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6C6" w:rsidRDefault="007E3AC7" w:rsidP="001F3E8E">
      <w:pPr>
        <w:pStyle w:val="Default"/>
        <w:ind w:left="1276" w:right="-1"/>
        <w:jc w:val="both"/>
        <w:rPr>
          <w:rStyle w:val="Hyperlink"/>
          <w:rFonts w:ascii="Book Antiqua" w:hAnsi="Book Antiqua"/>
          <w:color w:val="000000" w:themeColor="text1"/>
          <w:sz w:val="22"/>
          <w:u w:val="none"/>
        </w:rPr>
      </w:pPr>
      <w:r w:rsidRPr="008953F1">
        <w:rPr>
          <w:noProof/>
          <w:color w:val="000000" w:themeColor="text1"/>
          <w:sz w:val="22"/>
          <w:lang w:eastAsia="en-US"/>
        </w:rPr>
        <w:drawing>
          <wp:anchor distT="0" distB="0" distL="114300" distR="114300" simplePos="0" relativeHeight="251684864" behindDoc="0" locked="0" layoutInCell="1" allowOverlap="1" wp14:anchorId="2BD03E8F" wp14:editId="6EFCC339">
            <wp:simplePos x="0" y="0"/>
            <wp:positionH relativeFrom="column">
              <wp:posOffset>4445</wp:posOffset>
            </wp:positionH>
            <wp:positionV relativeFrom="paragraph">
              <wp:posOffset>32385</wp:posOffset>
            </wp:positionV>
            <wp:extent cx="5715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FD2361">
        <w:rPr>
          <w:noProof/>
          <w:lang w:eastAsia="en-US"/>
        </w:rPr>
        <mc:AlternateContent>
          <mc:Choice Requires="wps">
            <w:drawing>
              <wp:anchor distT="0" distB="0" distL="114300" distR="114300" simplePos="0" relativeHeight="251682816" behindDoc="0" locked="0" layoutInCell="1" allowOverlap="1" wp14:anchorId="71DA4DCA" wp14:editId="5EE72C27">
                <wp:simplePos x="0" y="0"/>
                <wp:positionH relativeFrom="column">
                  <wp:posOffset>-62230</wp:posOffset>
                </wp:positionH>
                <wp:positionV relativeFrom="paragraph">
                  <wp:posOffset>-205740</wp:posOffset>
                </wp:positionV>
                <wp:extent cx="1533525" cy="2762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1533525" cy="276225"/>
                        </a:xfrm>
                        <a:prstGeom prst="rect">
                          <a:avLst/>
                        </a:prstGeom>
                        <a:noFill/>
                        <a:ln>
                          <a:noFill/>
                        </a:ln>
                        <a:effectLst/>
                      </wps:spPr>
                      <wps:txbx>
                        <w:txbxContent>
                          <w:p w:rsidR="004C76C6" w:rsidRPr="004C76C6" w:rsidRDefault="004C76C6" w:rsidP="004C76C6">
                            <w:pPr>
                              <w:spacing w:after="0" w:line="240" w:lineRule="auto"/>
                              <w:rPr>
                                <w:rFonts w:ascii="Cooper Black" w:hAnsi="Cooper Black"/>
                                <w:b/>
                                <w:bCs/>
                                <w:noProof/>
                                <w:color w:val="70AD47"/>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F3E8E">
                              <w:rPr>
                                <w:rFonts w:ascii="Cooper Black" w:hAnsi="Cooper Black"/>
                                <w:b/>
                                <w:bCs/>
                                <w:noProof/>
                                <w:color w:val="FFFFFF" w:themeColor="background1"/>
                                <w:spacing w:val="10"/>
                                <w:szCs w:val="72"/>
                                <w14:glow w14:rad="38100">
                                  <w14:schemeClr w14:val="accent1">
                                    <w14:alpha w14:val="60000"/>
                                  </w14:schemeClr>
                                </w14:glow>
                                <w14:textOutline w14:w="9525" w14:cap="flat" w14:cmpd="sng" w14:algn="ctr">
                                  <w14:solidFill>
                                    <w14:schemeClr w14:val="tx1"/>
                                  </w14:solidFill>
                                  <w14:prstDash w14:val="solid"/>
                                  <w14:round/>
                                </w14:textOutline>
                              </w:rPr>
                              <w:t>LAW JOURNAL</w:t>
                            </w:r>
                            <w:r w:rsidRPr="004C76C6">
                              <w:rPr>
                                <w:rFonts w:ascii="Cooper Black" w:hAnsi="Cooper Black"/>
                                <w:b/>
                                <w:bCs/>
                                <w:noProof/>
                                <w:color w:val="70AD47"/>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1DA4DCA" id="_x0000_t202" coordsize="21600,21600" o:spt="202" path="m,l,21600r21600,l21600,xe">
                <v:stroke joinstyle="miter"/>
                <v:path gradientshapeok="t" o:connecttype="rect"/>
              </v:shapetype>
              <v:shape id="Text Box 13" o:spid="_x0000_s1026" type="#_x0000_t202" style="position:absolute;left:0;text-align:left;margin-left:-4.9pt;margin-top:-16.2pt;width:120.7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" filled="f" stroked="f">
                <v:textbox>
                  <w:txbxContent>
                    <w:p w14:paraId="5DB5F748" w14:textId="77777777" w:rsidR="004C76C6" w:rsidRPr="004C76C6" w:rsidRDefault="004C76C6" w:rsidP="004C76C6">
                      <w:pPr>
                        <w:spacing w:after="0" w:line="240" w:lineRule="auto"/>
                        <w:rPr>
                          <w:rFonts w:ascii="Cooper Black" w:hAnsi="Cooper Black"/>
                          <w:b/>
                          <w:bCs/>
                          <w:noProof/>
                          <w:color w:val="70AD47"/>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F3E8E">
                        <w:rPr>
                          <w:rFonts w:ascii="Cooper Black" w:hAnsi="Cooper Black"/>
                          <w:b/>
                          <w:bCs/>
                          <w:noProof/>
                          <w:color w:val="FFFFFF" w:themeColor="background1"/>
                          <w:spacing w:val="10"/>
                          <w:szCs w:val="72"/>
                          <w14:glow w14:rad="38100">
                            <w14:schemeClr w14:val="accent1">
                              <w14:alpha w14:val="60000"/>
                            </w14:schemeClr>
                          </w14:glow>
                          <w14:textOutline w14:w="9525" w14:cap="flat" w14:cmpd="sng" w14:algn="ctr">
                            <w14:solidFill>
                              <w14:schemeClr w14:val="tx1"/>
                            </w14:solidFill>
                            <w14:prstDash w14:val="solid"/>
                            <w14:round/>
                          </w14:textOutline>
                        </w:rPr>
                        <w:t>LAW JOURNAL</w:t>
                      </w:r>
                      <w:r w:rsidRPr="004C76C6">
                        <w:rPr>
                          <w:rFonts w:ascii="Cooper Black" w:hAnsi="Cooper Black"/>
                          <w:b/>
                          <w:bCs/>
                          <w:noProof/>
                          <w:color w:val="70AD47"/>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v:textbox>
              </v:shape>
            </w:pict>
          </mc:Fallback>
        </mc:AlternateContent>
      </w:r>
      <w:r w:rsidR="00FD2361">
        <w:rPr>
          <w:noProof/>
          <w:lang w:eastAsia="en-US"/>
        </w:rPr>
        <mc:AlternateContent>
          <mc:Choice Requires="wps">
            <w:drawing>
              <wp:anchor distT="0" distB="0" distL="114300" distR="114300" simplePos="0" relativeHeight="251680768" behindDoc="0" locked="0" layoutInCell="1" allowOverlap="1" wp14:anchorId="6595B20D" wp14:editId="3ADC8D6A">
                <wp:simplePos x="0" y="0"/>
                <wp:positionH relativeFrom="column">
                  <wp:posOffset>-91440</wp:posOffset>
                </wp:positionH>
                <wp:positionV relativeFrom="paragraph">
                  <wp:posOffset>-501015</wp:posOffset>
                </wp:positionV>
                <wp:extent cx="1457325" cy="419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57325" cy="419100"/>
                        </a:xfrm>
                        <a:prstGeom prst="rect">
                          <a:avLst/>
                        </a:prstGeom>
                        <a:noFill/>
                        <a:ln>
                          <a:noFill/>
                        </a:ln>
                        <a:effectLst/>
                      </wps:spPr>
                      <wps:txbx>
                        <w:txbxContent>
                          <w:p w:rsidR="004C76C6" w:rsidRPr="004C76C6" w:rsidRDefault="004C76C6" w:rsidP="004C76C6">
                            <w:pPr>
                              <w:spacing w:after="0" w:line="240" w:lineRule="auto"/>
                              <w:jc w:val="center"/>
                              <w:rPr>
                                <w:rFonts w:ascii="Cooper Black" w:hAnsi="Cooper Black"/>
                                <w:b/>
                                <w:bCs/>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F3E8E">
                              <w:rPr>
                                <w:rFonts w:ascii="Cooper Black" w:hAnsi="Cooper Black"/>
                                <w:b/>
                                <w:bCs/>
                                <w:noProof/>
                                <w:color w:val="2E74B5" w:themeColor="accent1" w:themeShade="BF"/>
                                <w:spacing w:val="10"/>
                                <w:sz w:val="44"/>
                                <w:szCs w:val="72"/>
                                <w14:glow w14:rad="38100">
                                  <w14:schemeClr w14:val="accent1">
                                    <w14:alpha w14:val="60000"/>
                                  </w14:schemeClr>
                                </w14:glow>
                                <w14:textOutline w14:w="9525" w14:cap="flat" w14:cmpd="sng" w14:algn="ctr">
                                  <w14:solidFill>
                                    <w14:schemeClr w14:val="bg1"/>
                                  </w14:solidFill>
                                  <w14:prstDash w14:val="solid"/>
                                  <w14:round/>
                                </w14:textOutline>
                              </w:rPr>
                              <w:t>BALOBE</w:t>
                            </w:r>
                            <w:r w:rsidRPr="004C76C6">
                              <w:rPr>
                                <w:rFonts w:ascii="Cooper Black" w:hAnsi="Cooper Black"/>
                                <w:b/>
                                <w:bCs/>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95B20D" id="Text Box 1" o:spid="_x0000_s1027" type="#_x0000_t202" style="position:absolute;left:0;text-align:left;margin-left:-7.2pt;margin-top:-39.45pt;width:114.75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" filled="f" stroked="f">
                <v:textbox>
                  <w:txbxContent>
                    <w:p w14:paraId="2D31A066" w14:textId="77777777" w:rsidR="004C76C6" w:rsidRPr="004C76C6" w:rsidRDefault="004C76C6" w:rsidP="004C76C6">
                      <w:pPr>
                        <w:spacing w:after="0" w:line="240" w:lineRule="auto"/>
                        <w:jc w:val="center"/>
                        <w:rPr>
                          <w:rFonts w:ascii="Cooper Black" w:hAnsi="Cooper Black"/>
                          <w:b/>
                          <w:bCs/>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F3E8E">
                        <w:rPr>
                          <w:rFonts w:ascii="Cooper Black" w:hAnsi="Cooper Black"/>
                          <w:b/>
                          <w:bCs/>
                          <w:noProof/>
                          <w:color w:val="2E74B5" w:themeColor="accent1" w:themeShade="BF"/>
                          <w:spacing w:val="10"/>
                          <w:sz w:val="44"/>
                          <w:szCs w:val="72"/>
                          <w14:glow w14:rad="38100">
                            <w14:schemeClr w14:val="accent1">
                              <w14:alpha w14:val="60000"/>
                            </w14:schemeClr>
                          </w14:glow>
                          <w14:textOutline w14:w="9525" w14:cap="flat" w14:cmpd="sng" w14:algn="ctr">
                            <w14:solidFill>
                              <w14:schemeClr w14:val="bg1"/>
                            </w14:solidFill>
                            <w14:prstDash w14:val="solid"/>
                            <w14:round/>
                          </w14:textOutline>
                        </w:rPr>
                        <w:t>BALOBE</w:t>
                      </w:r>
                      <w:r w:rsidRPr="004C76C6">
                        <w:rPr>
                          <w:rFonts w:ascii="Cooper Black" w:hAnsi="Cooper Black"/>
                          <w:b/>
                          <w:bCs/>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v:textbox>
              </v:shape>
            </w:pict>
          </mc:Fallback>
        </mc:AlternateContent>
      </w:r>
      <w:r w:rsidR="00AD3F59">
        <w:rPr>
          <w:noProof/>
          <w:lang w:eastAsia="en-US"/>
        </w:rPr>
        <mc:AlternateContent>
          <mc:Choice Requires="wps">
            <w:drawing>
              <wp:anchor distT="0" distB="0" distL="114300" distR="114300" simplePos="0" relativeHeight="251686912" behindDoc="0" locked="0" layoutInCell="1" allowOverlap="1" wp14:anchorId="3A29FC8A" wp14:editId="77CA1C96">
                <wp:simplePos x="0" y="0"/>
                <wp:positionH relativeFrom="column">
                  <wp:posOffset>1395094</wp:posOffset>
                </wp:positionH>
                <wp:positionV relativeFrom="paragraph">
                  <wp:posOffset>-434340</wp:posOffset>
                </wp:positionV>
                <wp:extent cx="3533775" cy="5048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3533775" cy="504825"/>
                        </a:xfrm>
                        <a:prstGeom prst="rect">
                          <a:avLst/>
                        </a:prstGeom>
                        <a:noFill/>
                        <a:ln>
                          <a:noFill/>
                        </a:ln>
                        <a:effectLst/>
                      </wps:spPr>
                      <wps:txbx>
                        <w:txbxContent>
                          <w:p w:rsidR="00B97F19" w:rsidRPr="00AD3F59" w:rsidRDefault="00B97F19" w:rsidP="00AD3F59">
                            <w:pPr>
                              <w:pStyle w:val="Header"/>
                              <w:tabs>
                                <w:tab w:val="left" w:pos="142"/>
                              </w:tabs>
                              <w:spacing w:after="0" w:line="240" w:lineRule="auto"/>
                              <w:rPr>
                                <w:rFonts w:ascii="Book Antiqua" w:hAnsi="Book Antiqua"/>
                                <w:b/>
                                <w:color w:val="B00000"/>
                                <w:sz w:val="26"/>
                                <w:szCs w:val="26"/>
                                <w:lang w:val="id-ID"/>
                              </w:rPr>
                            </w:pPr>
                            <w:r w:rsidRPr="00AD3F59">
                              <w:rPr>
                                <w:rFonts w:ascii="Book Antiqua" w:hAnsi="Book Antiqua"/>
                                <w:b/>
                                <w:color w:val="B00000"/>
                                <w:sz w:val="26"/>
                                <w:szCs w:val="26"/>
                                <w:lang w:val="id-ID"/>
                              </w:rPr>
                              <w:t xml:space="preserve">Volume </w:t>
                            </w:r>
                            <w:r w:rsidRPr="00AD3F59">
                              <w:rPr>
                                <w:rFonts w:ascii="Book Antiqua" w:hAnsi="Book Antiqua"/>
                                <w:b/>
                                <w:color w:val="B00000"/>
                                <w:sz w:val="26"/>
                                <w:szCs w:val="26"/>
                              </w:rPr>
                              <w:t>X</w:t>
                            </w:r>
                            <w:r w:rsidRPr="00AD3F59">
                              <w:rPr>
                                <w:rFonts w:ascii="Book Antiqua" w:hAnsi="Book Antiqua"/>
                                <w:b/>
                                <w:color w:val="B00000"/>
                                <w:sz w:val="26"/>
                                <w:szCs w:val="26"/>
                                <w:lang w:val="id-ID"/>
                              </w:rPr>
                              <w:t xml:space="preserve"> Nomor </w:t>
                            </w:r>
                            <w:r w:rsidRPr="00AD3F59">
                              <w:rPr>
                                <w:rFonts w:ascii="Book Antiqua" w:hAnsi="Book Antiqua"/>
                                <w:b/>
                                <w:color w:val="B00000"/>
                                <w:sz w:val="26"/>
                                <w:szCs w:val="26"/>
                              </w:rPr>
                              <w:t>X</w:t>
                            </w:r>
                            <w:r w:rsidRPr="00AD3F59">
                              <w:rPr>
                                <w:rFonts w:ascii="Book Antiqua" w:hAnsi="Book Antiqua"/>
                                <w:b/>
                                <w:color w:val="B00000"/>
                                <w:sz w:val="26"/>
                                <w:szCs w:val="26"/>
                                <w:lang w:val="id-ID"/>
                              </w:rPr>
                              <w:t xml:space="preserve">, </w:t>
                            </w:r>
                            <w:r w:rsidR="001F3E8E" w:rsidRPr="00AD3F59">
                              <w:rPr>
                                <w:rFonts w:ascii="Book Antiqua" w:hAnsi="Book Antiqua"/>
                                <w:b/>
                                <w:color w:val="B00000"/>
                                <w:sz w:val="26"/>
                                <w:szCs w:val="26"/>
                                <w:lang w:val="id-ID"/>
                              </w:rPr>
                              <w:t xml:space="preserve">Bulan </w:t>
                            </w:r>
                            <w:r w:rsidRPr="00AD3F59">
                              <w:rPr>
                                <w:rFonts w:ascii="Book Antiqua" w:hAnsi="Book Antiqua"/>
                                <w:b/>
                                <w:color w:val="B00000"/>
                                <w:sz w:val="26"/>
                                <w:szCs w:val="26"/>
                                <w:lang w:val="id-ID"/>
                              </w:rPr>
                              <w:t>Tahun</w:t>
                            </w:r>
                            <w:r w:rsidRPr="00AD3F59">
                              <w:rPr>
                                <w:rFonts w:ascii="Book Antiqua" w:hAnsi="Book Antiqua"/>
                                <w:b/>
                                <w:color w:val="B00000"/>
                                <w:sz w:val="26"/>
                                <w:szCs w:val="26"/>
                              </w:rPr>
                              <w:t>: h. X – X</w:t>
                            </w:r>
                          </w:p>
                          <w:p w:rsidR="00B97F19" w:rsidRPr="001F3E8E" w:rsidRDefault="00B97F19" w:rsidP="00AD3F59">
                            <w:pPr>
                              <w:pStyle w:val="Header"/>
                              <w:tabs>
                                <w:tab w:val="left" w:pos="142"/>
                              </w:tabs>
                              <w:spacing w:after="0" w:line="240" w:lineRule="auto"/>
                              <w:rPr>
                                <w:rFonts w:ascii="Book Antiqua" w:hAnsi="Book Antiqua"/>
                                <w:color w:val="B00000"/>
                                <w:sz w:val="24"/>
                              </w:rPr>
                            </w:pPr>
                            <w:r w:rsidRPr="00AD3F59">
                              <w:rPr>
                                <w:rFonts w:ascii="Book Antiqua" w:hAnsi="Book Antiqua"/>
                                <w:color w:val="000000" w:themeColor="text1"/>
                                <w:sz w:val="26"/>
                                <w:szCs w:val="26"/>
                              </w:rPr>
                              <w:t>E-ISSN: XXXX - XXXX</w:t>
                            </w:r>
                          </w:p>
                          <w:p w:rsidR="00B97F19" w:rsidRDefault="00B97F19" w:rsidP="00B97F19">
                            <w:pPr>
                              <w:pStyle w:val="Header"/>
                              <w:jc w:val="both"/>
                              <w:rPr>
                                <w:rFonts w:ascii="Arial Rounded MT Bold" w:hAnsi="Arial Rounded MT Bold"/>
                                <w:color w:val="B00000"/>
                                <w:sz w:val="28"/>
                              </w:rPr>
                            </w:pPr>
                          </w:p>
                          <w:p w:rsidR="00B97F19" w:rsidRPr="00CD11C6" w:rsidRDefault="00B97F19" w:rsidP="00B97F19">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A29FC8A" id="Text Box 31" o:spid="_x0000_s1028" type="#_x0000_t202" style="position:absolute;left:0;text-align:left;margin-left:109.85pt;margin-top:-34.2pt;width:278.2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" filled="f" stroked="f">
                <v:textbox>
                  <w:txbxContent>
                    <w:p w14:paraId="1FB28691" w14:textId="77777777" w:rsidR="00B97F19" w:rsidRPr="00AD3F59" w:rsidRDefault="00B97F19" w:rsidP="00AD3F59">
                      <w:pPr>
                        <w:pStyle w:val="Header"/>
                        <w:tabs>
                          <w:tab w:val="left" w:pos="142"/>
                        </w:tabs>
                        <w:spacing w:after="0" w:line="240" w:lineRule="auto"/>
                        <w:rPr>
                          <w:rFonts w:ascii="Book Antiqua" w:hAnsi="Book Antiqua"/>
                          <w:b/>
                          <w:color w:val="B00000"/>
                          <w:sz w:val="26"/>
                          <w:szCs w:val="26"/>
                          <w:lang w:val="id-ID"/>
                        </w:rPr>
                      </w:pPr>
                      <w:r w:rsidRPr="00AD3F59">
                        <w:rPr>
                          <w:rFonts w:ascii="Book Antiqua" w:hAnsi="Book Antiqua"/>
                          <w:b/>
                          <w:color w:val="B00000"/>
                          <w:sz w:val="26"/>
                          <w:szCs w:val="26"/>
                          <w:lang w:val="id-ID"/>
                        </w:rPr>
                        <w:t xml:space="preserve">Volume </w:t>
                      </w:r>
                      <w:r w:rsidRPr="00AD3F59">
                        <w:rPr>
                          <w:rFonts w:ascii="Book Antiqua" w:hAnsi="Book Antiqua"/>
                          <w:b/>
                          <w:color w:val="B00000"/>
                          <w:sz w:val="26"/>
                          <w:szCs w:val="26"/>
                        </w:rPr>
                        <w:t>X</w:t>
                      </w:r>
                      <w:r w:rsidRPr="00AD3F59">
                        <w:rPr>
                          <w:rFonts w:ascii="Book Antiqua" w:hAnsi="Book Antiqua"/>
                          <w:b/>
                          <w:color w:val="B00000"/>
                          <w:sz w:val="26"/>
                          <w:szCs w:val="26"/>
                          <w:lang w:val="id-ID"/>
                        </w:rPr>
                        <w:t xml:space="preserve"> Nomor </w:t>
                      </w:r>
                      <w:r w:rsidRPr="00AD3F59">
                        <w:rPr>
                          <w:rFonts w:ascii="Book Antiqua" w:hAnsi="Book Antiqua"/>
                          <w:b/>
                          <w:color w:val="B00000"/>
                          <w:sz w:val="26"/>
                          <w:szCs w:val="26"/>
                        </w:rPr>
                        <w:t>X</w:t>
                      </w:r>
                      <w:r w:rsidRPr="00AD3F59">
                        <w:rPr>
                          <w:rFonts w:ascii="Book Antiqua" w:hAnsi="Book Antiqua"/>
                          <w:b/>
                          <w:color w:val="B00000"/>
                          <w:sz w:val="26"/>
                          <w:szCs w:val="26"/>
                          <w:lang w:val="id-ID"/>
                        </w:rPr>
                        <w:t xml:space="preserve">, </w:t>
                      </w:r>
                      <w:r w:rsidR="001F3E8E" w:rsidRPr="00AD3F59">
                        <w:rPr>
                          <w:rFonts w:ascii="Book Antiqua" w:hAnsi="Book Antiqua"/>
                          <w:b/>
                          <w:color w:val="B00000"/>
                          <w:sz w:val="26"/>
                          <w:szCs w:val="26"/>
                          <w:lang w:val="id-ID"/>
                        </w:rPr>
                        <w:t xml:space="preserve">Bulan </w:t>
                      </w:r>
                      <w:r w:rsidRPr="00AD3F59">
                        <w:rPr>
                          <w:rFonts w:ascii="Book Antiqua" w:hAnsi="Book Antiqua"/>
                          <w:b/>
                          <w:color w:val="B00000"/>
                          <w:sz w:val="26"/>
                          <w:szCs w:val="26"/>
                          <w:lang w:val="id-ID"/>
                        </w:rPr>
                        <w:t>Tahun</w:t>
                      </w:r>
                      <w:r w:rsidRPr="00AD3F59">
                        <w:rPr>
                          <w:rFonts w:ascii="Book Antiqua" w:hAnsi="Book Antiqua"/>
                          <w:b/>
                          <w:color w:val="B00000"/>
                          <w:sz w:val="26"/>
                          <w:szCs w:val="26"/>
                        </w:rPr>
                        <w:t>: h. X – X</w:t>
                      </w:r>
                    </w:p>
                    <w:p w14:paraId="1EE11DE1" w14:textId="77777777" w:rsidR="00B97F19" w:rsidRPr="001F3E8E" w:rsidRDefault="00B97F19" w:rsidP="00AD3F59">
                      <w:pPr>
                        <w:pStyle w:val="Header"/>
                        <w:tabs>
                          <w:tab w:val="left" w:pos="142"/>
                        </w:tabs>
                        <w:spacing w:after="0" w:line="240" w:lineRule="auto"/>
                        <w:rPr>
                          <w:rFonts w:ascii="Book Antiqua" w:hAnsi="Book Antiqua"/>
                          <w:color w:val="B00000"/>
                          <w:sz w:val="24"/>
                        </w:rPr>
                      </w:pPr>
                      <w:r w:rsidRPr="00AD3F59">
                        <w:rPr>
                          <w:rFonts w:ascii="Book Antiqua" w:hAnsi="Book Antiqua"/>
                          <w:color w:val="000000" w:themeColor="text1"/>
                          <w:sz w:val="26"/>
                          <w:szCs w:val="26"/>
                        </w:rPr>
                        <w:t>E-ISSN: XXXX - XXXX</w:t>
                      </w:r>
                    </w:p>
                    <w:p w14:paraId="3D43F2DE" w14:textId="77777777" w:rsidR="00B97F19" w:rsidRDefault="00B97F19" w:rsidP="00B97F19">
                      <w:pPr>
                        <w:pStyle w:val="Header"/>
                        <w:jc w:val="both"/>
                        <w:rPr>
                          <w:rFonts w:ascii="Arial Rounded MT Bold" w:hAnsi="Arial Rounded MT Bold"/>
                          <w:color w:val="B00000"/>
                          <w:sz w:val="28"/>
                        </w:rPr>
                      </w:pPr>
                    </w:p>
                    <w:p w14:paraId="72C8F5FA" w14:textId="77777777" w:rsidR="00B97F19" w:rsidRPr="00CD11C6" w:rsidRDefault="00B97F19" w:rsidP="00B97F19">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D3F59" w:rsidRPr="00095E06">
        <w:rPr>
          <w:b/>
          <w:bCs/>
          <w:noProof/>
          <w:color w:val="000000" w:themeColor="text1"/>
          <w:sz w:val="32"/>
          <w:lang w:eastAsia="en-US"/>
        </w:rPr>
        <w:drawing>
          <wp:anchor distT="0" distB="0" distL="114300" distR="114300" simplePos="0" relativeHeight="251678720" behindDoc="0" locked="0" layoutInCell="1" allowOverlap="1" wp14:anchorId="1FB79A42" wp14:editId="61A5A1E1">
            <wp:simplePos x="0" y="0"/>
            <wp:positionH relativeFrom="column">
              <wp:posOffset>4928870</wp:posOffset>
            </wp:positionH>
            <wp:positionV relativeFrom="paragraph">
              <wp:posOffset>-491490</wp:posOffset>
            </wp:positionV>
            <wp:extent cx="826135" cy="788035"/>
            <wp:effectExtent l="0" t="0" r="0" b="0"/>
            <wp:wrapNone/>
            <wp:docPr id="12" name="Picture 12" descr="E:\FileKu\Jurnal BALOBE\jurnal balob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ileKu\Jurnal BALOBE\jurnal balobe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613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F59">
        <w:rPr>
          <w:rFonts w:ascii="Book Antiqua" w:hAnsi="Book Antiqua"/>
          <w:noProof/>
          <w:color w:val="000000" w:themeColor="text1"/>
          <w:sz w:val="22"/>
          <w:lang w:eastAsia="en-US"/>
        </w:rPr>
        <mc:AlternateContent>
          <mc:Choice Requires="wps">
            <w:drawing>
              <wp:anchor distT="0" distB="0" distL="114300" distR="114300" simplePos="0" relativeHeight="251691008" behindDoc="0" locked="0" layoutInCell="1" allowOverlap="1" wp14:anchorId="2A400EA7" wp14:editId="767EF54E">
                <wp:simplePos x="0" y="0"/>
                <wp:positionH relativeFrom="column">
                  <wp:posOffset>-14605</wp:posOffset>
                </wp:positionH>
                <wp:positionV relativeFrom="paragraph">
                  <wp:posOffset>-501015</wp:posOffset>
                </wp:positionV>
                <wp:extent cx="5760000" cy="0"/>
                <wp:effectExtent l="0" t="0" r="31750" b="19050"/>
                <wp:wrapNone/>
                <wp:docPr id="16" name="Straight Connector 16"/>
                <wp:cNvGraphicFramePr/>
                <a:graphic xmlns:a="http://schemas.openxmlformats.org/drawingml/2006/main">
                  <a:graphicData uri="http://schemas.microsoft.com/office/word/2010/wordprocessingShape">
                    <wps:wsp>
                      <wps:cNvCnPr/>
                      <wps:spPr>
                        <a:xfrm>
                          <a:off x="0" y="0"/>
                          <a:ext cx="5760000" cy="0"/>
                        </a:xfrm>
                        <a:prstGeom prst="line">
                          <a:avLst/>
                        </a:prstGeom>
                        <a:ln w="63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F02AD72" id="Straight Connector 16"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39.45pt" to="452.4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" strokecolor="black [3200]" strokeweight=".5pt">
                <v:stroke linestyle="thickThin" joinstyle="miter"/>
              </v:line>
            </w:pict>
          </mc:Fallback>
        </mc:AlternateContent>
      </w:r>
      <w:r w:rsidR="00AD3F59">
        <w:rPr>
          <w:noProof/>
          <w:lang w:eastAsia="en-US"/>
        </w:rPr>
        <mc:AlternateContent>
          <mc:Choice Requires="wps">
            <w:drawing>
              <wp:anchor distT="0" distB="0" distL="114300" distR="114300" simplePos="0" relativeHeight="251687936" behindDoc="1" locked="0" layoutInCell="1" allowOverlap="1" wp14:anchorId="7F95ACF7" wp14:editId="2C1974D8">
                <wp:simplePos x="0" y="0"/>
                <wp:positionH relativeFrom="column">
                  <wp:posOffset>-5079</wp:posOffset>
                </wp:positionH>
                <wp:positionV relativeFrom="paragraph">
                  <wp:posOffset>-491490</wp:posOffset>
                </wp:positionV>
                <wp:extent cx="5760720" cy="847725"/>
                <wp:effectExtent l="0" t="0" r="0" b="9525"/>
                <wp:wrapNone/>
                <wp:docPr id="14" name="Rectangle 14"/>
                <wp:cNvGraphicFramePr/>
                <a:graphic xmlns:a="http://schemas.openxmlformats.org/drawingml/2006/main">
                  <a:graphicData uri="http://schemas.microsoft.com/office/word/2010/wordprocessingShape">
                    <wps:wsp>
                      <wps:cNvSpPr/>
                      <wps:spPr>
                        <a:xfrm>
                          <a:off x="0" y="0"/>
                          <a:ext cx="5760720" cy="8477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8C978C3" id="Rectangle 14" o:spid="_x0000_s1026" style="position:absolute;margin-left:-.4pt;margin-top:-38.7pt;width:453.6pt;height:66.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" fillcolor="#deeaf6 [660]" stroked="f" strokeweight="1pt"/>
            </w:pict>
          </mc:Fallback>
        </mc:AlternateContent>
      </w:r>
      <w:r w:rsidR="00095E06" w:rsidRPr="00065DFF">
        <w:rPr>
          <w:noProof/>
          <w:sz w:val="80"/>
          <w:szCs w:val="80"/>
          <w:lang w:eastAsia="en-US"/>
        </w:rPr>
        <mc:AlternateContent>
          <mc:Choice Requires="wps">
            <w:drawing>
              <wp:anchor distT="0" distB="0" distL="114300" distR="114300" simplePos="0" relativeHeight="251666432" behindDoc="0" locked="0" layoutInCell="1" allowOverlap="1" wp14:anchorId="67A458B6" wp14:editId="26EC1A95">
                <wp:simplePos x="0" y="0"/>
                <wp:positionH relativeFrom="column">
                  <wp:posOffset>-74295</wp:posOffset>
                </wp:positionH>
                <wp:positionV relativeFrom="paragraph">
                  <wp:posOffset>-1346835</wp:posOffset>
                </wp:positionV>
                <wp:extent cx="53435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5343525"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F6FE310" id="Straight Connector 5"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06.05pt" to="414.9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" strokecolor="black [3200]" strokeweight="1pt">
                <v:stroke joinstyle="miter"/>
              </v:line>
            </w:pict>
          </mc:Fallback>
        </mc:AlternateContent>
      </w:r>
    </w:p>
    <w:p w:rsidR="004C76C6" w:rsidRDefault="004C76C6" w:rsidP="00AD3F59">
      <w:pPr>
        <w:pStyle w:val="Default"/>
        <w:ind w:left="993" w:right="-1"/>
        <w:jc w:val="both"/>
        <w:rPr>
          <w:rStyle w:val="Hyperlink"/>
          <w:rFonts w:ascii="Book Antiqua" w:hAnsi="Book Antiqua"/>
          <w:color w:val="000000" w:themeColor="text1"/>
          <w:sz w:val="22"/>
          <w:u w:val="none"/>
        </w:rPr>
      </w:pPr>
      <w:r w:rsidRPr="00AD3F59">
        <w:rPr>
          <w:rStyle w:val="Hyperlink"/>
          <w:rFonts w:ascii="Book Antiqua" w:hAnsi="Book Antiqua"/>
          <w:color w:val="000000" w:themeColor="text1"/>
          <w:sz w:val="20"/>
          <w:u w:val="none"/>
        </w:rPr>
        <w:t>Creative Commons At</w:t>
      </w:r>
      <w:r w:rsidR="007055A5">
        <w:rPr>
          <w:rStyle w:val="Hyperlink"/>
          <w:rFonts w:ascii="Book Antiqua" w:hAnsi="Book Antiqua"/>
          <w:color w:val="000000" w:themeColor="text1"/>
          <w:sz w:val="20"/>
          <w:u w:val="none"/>
        </w:rPr>
        <w:t>t</w:t>
      </w:r>
      <w:r w:rsidRPr="00AD3F59">
        <w:rPr>
          <w:rStyle w:val="Hyperlink"/>
          <w:rFonts w:ascii="Book Antiqua" w:hAnsi="Book Antiqua"/>
          <w:color w:val="000000" w:themeColor="text1"/>
          <w:sz w:val="20"/>
          <w:u w:val="none"/>
        </w:rPr>
        <w:t>r</w:t>
      </w:r>
      <w:r w:rsidR="007055A5">
        <w:rPr>
          <w:rStyle w:val="Hyperlink"/>
          <w:rFonts w:ascii="Book Antiqua" w:hAnsi="Book Antiqua"/>
          <w:color w:val="000000" w:themeColor="text1"/>
          <w:sz w:val="20"/>
          <w:u w:val="none"/>
        </w:rPr>
        <w:t>ibutions-</w:t>
      </w:r>
      <w:proofErr w:type="spellStart"/>
      <w:r w:rsidR="007055A5">
        <w:rPr>
          <w:rStyle w:val="Hyperlink"/>
          <w:rFonts w:ascii="Book Antiqua" w:hAnsi="Book Antiqua"/>
          <w:color w:val="000000" w:themeColor="text1"/>
          <w:sz w:val="20"/>
          <w:u w:val="none"/>
        </w:rPr>
        <w:t>NonCommercial</w:t>
      </w:r>
      <w:proofErr w:type="spellEnd"/>
      <w:r w:rsidR="007055A5">
        <w:rPr>
          <w:rStyle w:val="Hyperlink"/>
          <w:rFonts w:ascii="Book Antiqua" w:hAnsi="Book Antiqua"/>
          <w:color w:val="000000" w:themeColor="text1"/>
          <w:sz w:val="20"/>
          <w:u w:val="none"/>
        </w:rPr>
        <w:t xml:space="preserve"> 4.0 Internat</w:t>
      </w:r>
      <w:r w:rsidRPr="00AD3F59">
        <w:rPr>
          <w:rStyle w:val="Hyperlink"/>
          <w:rFonts w:ascii="Book Antiqua" w:hAnsi="Book Antiqua"/>
          <w:color w:val="000000" w:themeColor="text1"/>
          <w:sz w:val="20"/>
          <w:u w:val="none"/>
        </w:rPr>
        <w:t>iona</w:t>
      </w:r>
      <w:r w:rsidR="007055A5">
        <w:rPr>
          <w:rStyle w:val="Hyperlink"/>
          <w:rFonts w:ascii="Book Antiqua" w:hAnsi="Book Antiqua"/>
          <w:color w:val="000000" w:themeColor="text1"/>
          <w:sz w:val="20"/>
          <w:u w:val="none"/>
        </w:rPr>
        <w:t>l License</w:t>
      </w:r>
    </w:p>
    <w:p w:rsidR="004C76C6" w:rsidRDefault="001F3E8E" w:rsidP="00095E06">
      <w:pPr>
        <w:pStyle w:val="Default"/>
        <w:ind w:right="-1"/>
        <w:jc w:val="both"/>
        <w:rPr>
          <w:rStyle w:val="Hyperlink"/>
          <w:rFonts w:ascii="Book Antiqua" w:hAnsi="Book Antiqua"/>
          <w:color w:val="000000" w:themeColor="text1"/>
          <w:sz w:val="22"/>
          <w:u w:val="none"/>
        </w:rPr>
      </w:pPr>
      <w:r>
        <w:rPr>
          <w:rFonts w:ascii="Book Antiqua" w:hAnsi="Book Antiqua"/>
          <w:noProof/>
          <w:color w:val="000000" w:themeColor="text1"/>
          <w:sz w:val="22"/>
          <w:lang w:eastAsia="en-US"/>
        </w:rPr>
        <mc:AlternateContent>
          <mc:Choice Requires="wps">
            <w:drawing>
              <wp:anchor distT="0" distB="0" distL="114300" distR="114300" simplePos="0" relativeHeight="251688960" behindDoc="0" locked="0" layoutInCell="1" allowOverlap="1" wp14:anchorId="4AC47F26" wp14:editId="6F4EB768">
                <wp:simplePos x="0" y="0"/>
                <wp:positionH relativeFrom="column">
                  <wp:posOffset>-5715</wp:posOffset>
                </wp:positionH>
                <wp:positionV relativeFrom="paragraph">
                  <wp:posOffset>24765</wp:posOffset>
                </wp:positionV>
                <wp:extent cx="5760000" cy="0"/>
                <wp:effectExtent l="0" t="19050" r="50800" b="38100"/>
                <wp:wrapNone/>
                <wp:docPr id="15" name="Straight Connector 15"/>
                <wp:cNvGraphicFramePr/>
                <a:graphic xmlns:a="http://schemas.openxmlformats.org/drawingml/2006/main">
                  <a:graphicData uri="http://schemas.microsoft.com/office/word/2010/wordprocessingShape">
                    <wps:wsp>
                      <wps:cNvCnPr/>
                      <wps:spPr>
                        <a:xfrm>
                          <a:off x="0" y="0"/>
                          <a:ext cx="5760000" cy="0"/>
                        </a:xfrm>
                        <a:prstGeom prst="line">
                          <a:avLst/>
                        </a:prstGeom>
                        <a:ln w="571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3C24F9" id="Straight Connector 15"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95pt" to="45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" strokecolor="black [3200]" strokeweight="4.5pt">
                <v:stroke linestyle="thickThin" joinstyle="miter"/>
              </v:line>
            </w:pict>
          </mc:Fallback>
        </mc:AlternateContent>
      </w:r>
    </w:p>
    <w:p w:rsidR="00B70E94" w:rsidRPr="001F3E8E" w:rsidRDefault="008F1838" w:rsidP="007253E7">
      <w:pPr>
        <w:pStyle w:val="Default"/>
        <w:rPr>
          <w:rFonts w:ascii="Book Antiqua" w:hAnsi="Book Antiqua"/>
          <w:b/>
          <w:bCs/>
          <w:color w:val="000000" w:themeColor="text1"/>
          <w:sz w:val="32"/>
        </w:rPr>
      </w:pPr>
      <w:r w:rsidRPr="008F1838">
        <w:rPr>
          <w:rFonts w:ascii="Book Antiqua" w:hAnsi="Book Antiqua"/>
          <w:b/>
          <w:bCs/>
          <w:color w:val="000000" w:themeColor="text1"/>
          <w:sz w:val="28"/>
        </w:rPr>
        <w:t xml:space="preserve">Women in the Midst of Violence </w:t>
      </w:r>
      <w:proofErr w:type="gramStart"/>
      <w:r w:rsidRPr="008F1838">
        <w:rPr>
          <w:rFonts w:ascii="Book Antiqua" w:hAnsi="Book Antiqua"/>
          <w:b/>
          <w:bCs/>
          <w:color w:val="000000" w:themeColor="text1"/>
          <w:sz w:val="28"/>
        </w:rPr>
        <w:t>From</w:t>
      </w:r>
      <w:proofErr w:type="gramEnd"/>
      <w:r w:rsidRPr="008F1838">
        <w:rPr>
          <w:rFonts w:ascii="Book Antiqua" w:hAnsi="Book Antiqua"/>
          <w:b/>
          <w:bCs/>
          <w:color w:val="000000" w:themeColor="text1"/>
          <w:sz w:val="28"/>
        </w:rPr>
        <w:t xml:space="preserve"> a Human Rights Perspective</w:t>
      </w:r>
    </w:p>
    <w:p w:rsidR="00EF2CB4" w:rsidRPr="0031161B" w:rsidRDefault="00EF2CB4" w:rsidP="007253E7">
      <w:pPr>
        <w:tabs>
          <w:tab w:val="left" w:pos="6540"/>
        </w:tabs>
        <w:spacing w:after="0"/>
        <w:rPr>
          <w:b/>
          <w:i/>
          <w:color w:val="000000" w:themeColor="text1"/>
        </w:rPr>
      </w:pPr>
    </w:p>
    <w:p w:rsidR="00602F3A" w:rsidRPr="00817145" w:rsidRDefault="000F629D" w:rsidP="007253E7">
      <w:pPr>
        <w:spacing w:after="0" w:line="240" w:lineRule="auto"/>
        <w:rPr>
          <w:rFonts w:ascii="Book Antiqua" w:hAnsi="Book Antiqua"/>
          <w:b/>
          <w:color w:val="000000" w:themeColor="text1"/>
          <w:sz w:val="22"/>
        </w:rPr>
      </w:pPr>
      <w:proofErr w:type="spellStart"/>
      <w:r>
        <w:rPr>
          <w:rFonts w:ascii="Book Antiqua" w:hAnsi="Book Antiqua"/>
          <w:b/>
          <w:color w:val="000000" w:themeColor="text1"/>
          <w:sz w:val="22"/>
        </w:rPr>
        <w:t>Astuti</w:t>
      </w:r>
      <w:proofErr w:type="spellEnd"/>
      <w:r>
        <w:rPr>
          <w:rFonts w:ascii="Book Antiqua" w:hAnsi="Book Antiqua"/>
          <w:b/>
          <w:color w:val="000000" w:themeColor="text1"/>
          <w:sz w:val="22"/>
        </w:rPr>
        <w:t xml:space="preserve"> </w:t>
      </w:r>
      <w:proofErr w:type="spellStart"/>
      <w:r>
        <w:rPr>
          <w:rFonts w:ascii="Book Antiqua" w:hAnsi="Book Antiqua"/>
          <w:b/>
          <w:color w:val="000000" w:themeColor="text1"/>
          <w:sz w:val="22"/>
        </w:rPr>
        <w:t>Nur</w:t>
      </w:r>
      <w:proofErr w:type="spellEnd"/>
      <w:r>
        <w:rPr>
          <w:rFonts w:ascii="Book Antiqua" w:hAnsi="Book Antiqua"/>
          <w:b/>
          <w:color w:val="000000" w:themeColor="text1"/>
          <w:sz w:val="22"/>
        </w:rPr>
        <w:t xml:space="preserve"> F</w:t>
      </w:r>
      <w:r w:rsidR="00817145">
        <w:rPr>
          <w:rFonts w:ascii="Book Antiqua" w:hAnsi="Book Antiqua"/>
          <w:b/>
          <w:color w:val="000000" w:themeColor="text1"/>
          <w:sz w:val="22"/>
        </w:rPr>
        <w:t>adillah</w:t>
      </w:r>
      <w:r w:rsidR="00817145">
        <w:rPr>
          <w:rFonts w:ascii="Book Antiqua" w:hAnsi="Book Antiqua"/>
          <w:b/>
          <w:color w:val="000000" w:themeColor="text1"/>
          <w:sz w:val="22"/>
          <w:vertAlign w:val="superscript"/>
        </w:rPr>
        <w:t>1</w:t>
      </w:r>
      <w:r w:rsidR="00817145">
        <w:rPr>
          <w:rFonts w:ascii="Book Antiqua" w:hAnsi="Book Antiqua"/>
          <w:b/>
          <w:color w:val="000000" w:themeColor="text1"/>
          <w:sz w:val="22"/>
        </w:rPr>
        <w:t>, Patrick Corputty</w:t>
      </w:r>
      <w:r w:rsidR="00817145">
        <w:rPr>
          <w:rFonts w:ascii="Book Antiqua" w:hAnsi="Book Antiqua"/>
          <w:b/>
          <w:color w:val="000000" w:themeColor="text1"/>
          <w:sz w:val="22"/>
          <w:vertAlign w:val="superscript"/>
        </w:rPr>
        <w:t>2</w:t>
      </w:r>
      <w:r w:rsidR="00710AEE">
        <w:rPr>
          <w:rFonts w:ascii="Book Antiqua" w:hAnsi="Book Antiqua"/>
          <w:b/>
          <w:color w:val="000000" w:themeColor="text1"/>
          <w:sz w:val="22"/>
          <w:vertAlign w:val="superscript"/>
        </w:rPr>
        <w:t>*</w:t>
      </w:r>
    </w:p>
    <w:p w:rsidR="000F629D" w:rsidRPr="0031161B" w:rsidRDefault="000F629D" w:rsidP="007253E7">
      <w:pPr>
        <w:spacing w:after="0" w:line="240" w:lineRule="auto"/>
        <w:rPr>
          <w:bCs/>
          <w:i/>
          <w:iCs/>
          <w:color w:val="000000" w:themeColor="text1"/>
          <w:sz w:val="20"/>
        </w:rPr>
      </w:pPr>
    </w:p>
    <w:p w:rsidR="006123FA" w:rsidRPr="001F3E8E" w:rsidRDefault="00602F3A" w:rsidP="001F3E8E">
      <w:pPr>
        <w:spacing w:after="0" w:line="240" w:lineRule="auto"/>
        <w:rPr>
          <w:rFonts w:ascii="Book Antiqua" w:hAnsi="Book Antiqua"/>
          <w:bCs/>
          <w:i/>
          <w:iCs/>
          <w:color w:val="000000" w:themeColor="text1"/>
          <w:sz w:val="20"/>
        </w:rPr>
      </w:pPr>
      <w:r w:rsidRPr="001F3E8E">
        <w:rPr>
          <w:rFonts w:ascii="Book Antiqua" w:hAnsi="Book Antiqua"/>
          <w:bCs/>
          <w:i/>
          <w:iCs/>
          <w:color w:val="000000" w:themeColor="text1"/>
          <w:sz w:val="20"/>
          <w:vertAlign w:val="superscript"/>
        </w:rPr>
        <w:t>1</w:t>
      </w:r>
      <w:r w:rsidR="00817145">
        <w:rPr>
          <w:rFonts w:ascii="Book Antiqua" w:hAnsi="Book Antiqua"/>
          <w:bCs/>
          <w:i/>
          <w:iCs/>
          <w:color w:val="000000" w:themeColor="text1"/>
          <w:sz w:val="20"/>
          <w:vertAlign w:val="superscript"/>
        </w:rPr>
        <w:t>,2</w:t>
      </w:r>
      <w:r w:rsidR="00CD1961" w:rsidRPr="001F3E8E">
        <w:rPr>
          <w:rFonts w:ascii="Book Antiqua" w:hAnsi="Book Antiqua"/>
          <w:bCs/>
          <w:i/>
          <w:iCs/>
          <w:color w:val="000000" w:themeColor="text1"/>
          <w:sz w:val="20"/>
        </w:rPr>
        <w:t xml:space="preserve">Fakultas </w:t>
      </w:r>
      <w:proofErr w:type="spellStart"/>
      <w:r w:rsidR="00CD1961" w:rsidRPr="001F3E8E">
        <w:rPr>
          <w:rFonts w:ascii="Book Antiqua" w:hAnsi="Book Antiqua"/>
          <w:bCs/>
          <w:i/>
          <w:iCs/>
          <w:color w:val="000000" w:themeColor="text1"/>
          <w:sz w:val="20"/>
        </w:rPr>
        <w:t>Hukum</w:t>
      </w:r>
      <w:proofErr w:type="spellEnd"/>
      <w:r w:rsidR="00CD1961" w:rsidRPr="001F3E8E">
        <w:rPr>
          <w:rFonts w:ascii="Book Antiqua" w:hAnsi="Book Antiqua"/>
          <w:bCs/>
          <w:i/>
          <w:iCs/>
          <w:color w:val="000000" w:themeColor="text1"/>
          <w:sz w:val="20"/>
        </w:rPr>
        <w:t xml:space="preserve"> </w:t>
      </w:r>
      <w:proofErr w:type="spellStart"/>
      <w:r w:rsidR="00CD1961" w:rsidRPr="001F3E8E">
        <w:rPr>
          <w:rFonts w:ascii="Book Antiqua" w:hAnsi="Book Antiqua"/>
          <w:bCs/>
          <w:i/>
          <w:iCs/>
          <w:color w:val="000000" w:themeColor="text1"/>
          <w:sz w:val="20"/>
        </w:rPr>
        <w:t>Universitas</w:t>
      </w:r>
      <w:proofErr w:type="spellEnd"/>
      <w:r w:rsidR="00CD1961" w:rsidRPr="001F3E8E">
        <w:rPr>
          <w:rFonts w:ascii="Book Antiqua" w:hAnsi="Book Antiqua"/>
          <w:bCs/>
          <w:i/>
          <w:iCs/>
          <w:color w:val="000000" w:themeColor="text1"/>
          <w:sz w:val="20"/>
        </w:rPr>
        <w:t xml:space="preserve"> </w:t>
      </w:r>
      <w:proofErr w:type="spellStart"/>
      <w:r w:rsidR="00CD1961" w:rsidRPr="001F3E8E">
        <w:rPr>
          <w:rFonts w:ascii="Book Antiqua" w:hAnsi="Book Antiqua"/>
          <w:bCs/>
          <w:i/>
          <w:iCs/>
          <w:color w:val="000000" w:themeColor="text1"/>
          <w:sz w:val="20"/>
        </w:rPr>
        <w:t>Pattimura</w:t>
      </w:r>
      <w:proofErr w:type="spellEnd"/>
      <w:r w:rsidR="00CD1961" w:rsidRPr="001F3E8E">
        <w:rPr>
          <w:rFonts w:ascii="Book Antiqua" w:hAnsi="Book Antiqua"/>
          <w:bCs/>
          <w:i/>
          <w:iCs/>
          <w:color w:val="000000" w:themeColor="text1"/>
          <w:sz w:val="20"/>
        </w:rPr>
        <w:t>, Ambon</w:t>
      </w:r>
      <w:r w:rsidR="00BC66B6" w:rsidRPr="001F3E8E">
        <w:rPr>
          <w:rFonts w:ascii="Book Antiqua" w:hAnsi="Book Antiqua"/>
          <w:bCs/>
          <w:i/>
          <w:iCs/>
          <w:color w:val="000000" w:themeColor="text1"/>
          <w:sz w:val="20"/>
        </w:rPr>
        <w:t xml:space="preserve">, </w:t>
      </w:r>
      <w:r w:rsidR="00CD1961" w:rsidRPr="001F3E8E">
        <w:rPr>
          <w:rFonts w:ascii="Book Antiqua" w:hAnsi="Book Antiqua"/>
          <w:bCs/>
          <w:i/>
          <w:iCs/>
          <w:color w:val="000000" w:themeColor="text1"/>
          <w:sz w:val="20"/>
        </w:rPr>
        <w:t>Indonesia</w:t>
      </w:r>
      <w:r w:rsidR="000F629D">
        <w:rPr>
          <w:rFonts w:ascii="Book Antiqua" w:hAnsi="Book Antiqua"/>
          <w:bCs/>
          <w:i/>
          <w:iCs/>
          <w:color w:val="000000" w:themeColor="text1"/>
          <w:sz w:val="20"/>
        </w:rPr>
        <w:t xml:space="preserve"> </w:t>
      </w:r>
      <w:r w:rsidR="00545474" w:rsidRPr="001F3E8E">
        <w:rPr>
          <w:rFonts w:ascii="Book Antiqua" w:hAnsi="Book Antiqua"/>
          <w:bCs/>
          <w:i/>
          <w:iCs/>
          <w:noProof/>
          <w:color w:val="000000" w:themeColor="text1"/>
          <w:sz w:val="20"/>
          <w:lang w:eastAsia="en-US"/>
        </w:rPr>
        <w:t xml:space="preserve"> </w:t>
      </w:r>
    </w:p>
    <w:p w:rsidR="009B0FC0" w:rsidRPr="00AB41CC" w:rsidRDefault="00AB41CC" w:rsidP="00AB41CC">
      <w:pPr>
        <w:tabs>
          <w:tab w:val="left" w:pos="426"/>
        </w:tabs>
        <w:spacing w:after="0" w:line="360" w:lineRule="auto"/>
        <w:rPr>
          <w:bCs/>
          <w:i/>
          <w:iCs/>
          <w:color w:val="000000" w:themeColor="text1"/>
          <w:sz w:val="20"/>
        </w:rPr>
      </w:pPr>
      <w:r w:rsidRPr="00BB48DA">
        <w:rPr>
          <w:rFonts w:cs="Times New Roman"/>
          <w:noProof/>
          <w:color w:val="000000" w:themeColor="text1"/>
          <w:sz w:val="20"/>
          <w:lang w:eastAsia="en-US"/>
        </w:rPr>
        <w:drawing>
          <wp:anchor distT="0" distB="0" distL="114300" distR="114300" simplePos="0" relativeHeight="251676672" behindDoc="0" locked="0" layoutInCell="1" allowOverlap="1" wp14:anchorId="39DF127C" wp14:editId="3DD4E2B5">
            <wp:simplePos x="0" y="0"/>
            <wp:positionH relativeFrom="column">
              <wp:posOffset>-3810</wp:posOffset>
            </wp:positionH>
            <wp:positionV relativeFrom="paragraph">
              <wp:posOffset>207010</wp:posOffset>
            </wp:positionV>
            <wp:extent cx="205740" cy="179705"/>
            <wp:effectExtent l="0" t="0" r="3810" b="0"/>
            <wp:wrapNone/>
            <wp:docPr id="9" name="Picture 9"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E8E" w:rsidRPr="001F3E8E">
        <w:rPr>
          <w:rFonts w:ascii="Book Antiqua" w:hAnsi="Book Antiqua"/>
          <w:bCs/>
          <w:i/>
          <w:iCs/>
          <w:noProof/>
          <w:color w:val="000000" w:themeColor="text1"/>
          <w:sz w:val="20"/>
          <w:lang w:eastAsia="en-US"/>
        </w:rPr>
        <w:drawing>
          <wp:anchor distT="0" distB="0" distL="114300" distR="114300" simplePos="0" relativeHeight="251677696" behindDoc="0" locked="0" layoutInCell="1" allowOverlap="1" wp14:anchorId="2B0A146B" wp14:editId="3CBE1E78">
            <wp:simplePos x="0" y="0"/>
            <wp:positionH relativeFrom="column">
              <wp:posOffset>-3810</wp:posOffset>
            </wp:positionH>
            <wp:positionV relativeFrom="paragraph">
              <wp:posOffset>8890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3FA" w:rsidRPr="001F3E8E">
        <w:rPr>
          <w:rFonts w:ascii="Book Antiqua" w:hAnsi="Book Antiqua" w:cs="Times New Roman"/>
          <w:bCs/>
          <w:i/>
          <w:color w:val="000000" w:themeColor="text1"/>
          <w:sz w:val="20"/>
        </w:rPr>
        <w:tab/>
      </w:r>
      <w:r w:rsidR="006123FA" w:rsidRPr="001F3E8E">
        <w:rPr>
          <w:rFonts w:ascii="Book Antiqua" w:hAnsi="Book Antiqua" w:cs="Times New Roman"/>
          <w:bCs/>
          <w:color w:val="000000" w:themeColor="text1"/>
          <w:sz w:val="20"/>
        </w:rPr>
        <w:t>:</w:t>
      </w:r>
      <w:r w:rsidR="009B0FC0" w:rsidRPr="001F3E8E">
        <w:rPr>
          <w:rFonts w:ascii="Book Antiqua" w:hAnsi="Book Antiqua" w:cs="Times New Roman"/>
          <w:bCs/>
          <w:i/>
          <w:color w:val="000000" w:themeColor="text1"/>
          <w:sz w:val="20"/>
        </w:rPr>
        <w:t xml:space="preserve"> </w:t>
      </w:r>
      <w:r w:rsidR="00710AEE">
        <w:rPr>
          <w:rFonts w:ascii="Book Antiqua" w:hAnsi="Book Antiqua"/>
          <w:sz w:val="20"/>
          <w:szCs w:val="20"/>
        </w:rPr>
        <w:t>corputtyp</w:t>
      </w:r>
      <w:r w:rsidR="00710AEE" w:rsidRPr="000F629D">
        <w:rPr>
          <w:rFonts w:ascii="Book Antiqua" w:hAnsi="Book Antiqua"/>
          <w:sz w:val="20"/>
          <w:szCs w:val="20"/>
        </w:rPr>
        <w:t>@gmail.com</w:t>
      </w:r>
    </w:p>
    <w:p w:rsidR="006123FA" w:rsidRDefault="006123FA" w:rsidP="00FD2361">
      <w:pPr>
        <w:tabs>
          <w:tab w:val="left" w:pos="426"/>
        </w:tabs>
        <w:spacing w:after="0"/>
        <w:rPr>
          <w:rFonts w:cs="Times New Roman"/>
          <w:bCs/>
          <w:color w:val="000000" w:themeColor="text1"/>
          <w:sz w:val="20"/>
        </w:rPr>
      </w:pPr>
      <w:r>
        <w:rPr>
          <w:rFonts w:cs="Times New Roman"/>
          <w:bCs/>
          <w:color w:val="000000" w:themeColor="text1"/>
          <w:sz w:val="20"/>
        </w:rPr>
        <w:tab/>
        <w:t>:</w:t>
      </w:r>
      <w:r w:rsidR="00FD2361">
        <w:rPr>
          <w:rFonts w:cs="Times New Roman"/>
          <w:bCs/>
          <w:color w:val="000000" w:themeColor="text1"/>
          <w:sz w:val="20"/>
        </w:rPr>
        <w:t xml:space="preserve"> </w:t>
      </w:r>
      <w:proofErr w:type="spellStart"/>
      <w:proofErr w:type="gramStart"/>
      <w:r w:rsidR="00FD2361">
        <w:rPr>
          <w:rFonts w:cs="Times New Roman"/>
          <w:bCs/>
          <w:color w:val="000000" w:themeColor="text1"/>
          <w:sz w:val="20"/>
        </w:rPr>
        <w:t>xxxxxxxxxxxxx</w:t>
      </w:r>
      <w:proofErr w:type="spellEnd"/>
      <w:proofErr w:type="gramEnd"/>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37"/>
        <w:gridCol w:w="199"/>
        <w:gridCol w:w="2670"/>
        <w:gridCol w:w="3335"/>
      </w:tblGrid>
      <w:tr w:rsidR="00095E06" w:rsidRPr="00E63023" w:rsidTr="00095E06">
        <w:trPr>
          <w:trHeight w:val="188"/>
        </w:trPr>
        <w:tc>
          <w:tcPr>
            <w:tcW w:w="2868" w:type="dxa"/>
            <w:gridSpan w:val="2"/>
            <w:shd w:val="clear" w:color="auto" w:fill="D9D9D9" w:themeFill="background1" w:themeFillShade="D9"/>
            <w:vAlign w:val="center"/>
          </w:tcPr>
          <w:p w:rsidR="004D0AAA" w:rsidRPr="00E63023" w:rsidRDefault="004D0AAA" w:rsidP="004D0AAA">
            <w:pPr>
              <w:tabs>
                <w:tab w:val="left" w:pos="1845"/>
              </w:tabs>
              <w:spacing w:after="0"/>
              <w:jc w:val="center"/>
              <w:rPr>
                <w:rFonts w:cs="Times New Roman"/>
                <w:bCs/>
                <w:color w:val="000000" w:themeColor="text1"/>
                <w:sz w:val="20"/>
                <w:lang w:val="en-US"/>
              </w:rPr>
            </w:pPr>
            <w:proofErr w:type="spellStart"/>
            <w:r w:rsidRPr="00E63023">
              <w:rPr>
                <w:rFonts w:cs="Times New Roman"/>
                <w:bCs/>
                <w:color w:val="000000" w:themeColor="text1"/>
                <w:sz w:val="20"/>
                <w:lang w:val="en-US"/>
              </w:rPr>
              <w:t>Dikirim</w:t>
            </w:r>
            <w:proofErr w:type="spellEnd"/>
            <w:r w:rsidRPr="00E63023">
              <w:rPr>
                <w:rFonts w:cs="Times New Roman"/>
                <w:bCs/>
                <w:color w:val="000000" w:themeColor="text1"/>
                <w:sz w:val="20"/>
                <w:lang w:val="en-US"/>
              </w:rPr>
              <w:t>:</w:t>
            </w:r>
            <w:r>
              <w:rPr>
                <w:bCs/>
                <w:color w:val="000000" w:themeColor="text1"/>
                <w:sz w:val="20"/>
                <w:lang w:val="en-US"/>
              </w:rPr>
              <w:t xml:space="preserve"> </w:t>
            </w:r>
          </w:p>
        </w:tc>
        <w:tc>
          <w:tcPr>
            <w:tcW w:w="2869" w:type="dxa"/>
            <w:gridSpan w:val="2"/>
            <w:shd w:val="clear" w:color="auto" w:fill="D9D9D9" w:themeFill="background1" w:themeFillShade="D9"/>
            <w:vAlign w:val="center"/>
          </w:tcPr>
          <w:p w:rsidR="004D0AAA" w:rsidRPr="00E63023" w:rsidRDefault="004D0AAA" w:rsidP="004D0AAA">
            <w:pPr>
              <w:tabs>
                <w:tab w:val="left" w:pos="1845"/>
              </w:tabs>
              <w:spacing w:after="0"/>
              <w:jc w:val="center"/>
              <w:rPr>
                <w:rFonts w:cs="Times New Roman"/>
                <w:bCs/>
                <w:color w:val="000000" w:themeColor="text1"/>
                <w:sz w:val="20"/>
                <w:lang w:val="en-US"/>
              </w:rPr>
            </w:pPr>
            <w:proofErr w:type="spellStart"/>
            <w:r w:rsidRPr="00E63023">
              <w:rPr>
                <w:rFonts w:cs="Times New Roman"/>
                <w:bCs/>
                <w:color w:val="000000" w:themeColor="text1"/>
                <w:sz w:val="20"/>
                <w:lang w:val="en-US"/>
              </w:rPr>
              <w:t>Direvisi</w:t>
            </w:r>
            <w:proofErr w:type="spellEnd"/>
            <w:r w:rsidRPr="00E63023">
              <w:rPr>
                <w:rFonts w:cs="Times New Roman"/>
                <w:bCs/>
                <w:color w:val="000000" w:themeColor="text1"/>
                <w:sz w:val="20"/>
                <w:lang w:val="en-US"/>
              </w:rPr>
              <w:t>:</w:t>
            </w:r>
            <w:r>
              <w:rPr>
                <w:bCs/>
                <w:color w:val="000000" w:themeColor="text1"/>
                <w:sz w:val="20"/>
                <w:lang w:val="en-US"/>
              </w:rPr>
              <w:t xml:space="preserve"> </w:t>
            </w:r>
          </w:p>
        </w:tc>
        <w:tc>
          <w:tcPr>
            <w:tcW w:w="3335" w:type="dxa"/>
            <w:shd w:val="clear" w:color="auto" w:fill="D9D9D9" w:themeFill="background1" w:themeFillShade="D9"/>
            <w:vAlign w:val="center"/>
          </w:tcPr>
          <w:p w:rsidR="004D0AAA" w:rsidRPr="00E63023" w:rsidRDefault="004D0AAA" w:rsidP="00095E06">
            <w:pPr>
              <w:spacing w:after="0"/>
              <w:ind w:right="-108"/>
              <w:jc w:val="center"/>
              <w:rPr>
                <w:rFonts w:cs="Times New Roman"/>
                <w:bCs/>
                <w:color w:val="000000" w:themeColor="text1"/>
                <w:sz w:val="20"/>
                <w:lang w:val="en-US"/>
              </w:rPr>
            </w:pPr>
            <w:proofErr w:type="spellStart"/>
            <w:r w:rsidRPr="00E63023">
              <w:rPr>
                <w:rFonts w:cs="Times New Roman"/>
                <w:bCs/>
                <w:color w:val="000000" w:themeColor="text1"/>
                <w:sz w:val="20"/>
                <w:lang w:val="en-US"/>
              </w:rPr>
              <w:t>Dipublikasi</w:t>
            </w:r>
            <w:proofErr w:type="spellEnd"/>
            <w:r w:rsidRPr="00E63023">
              <w:rPr>
                <w:rFonts w:cs="Times New Roman"/>
                <w:bCs/>
                <w:color w:val="000000" w:themeColor="text1"/>
                <w:sz w:val="20"/>
                <w:lang w:val="en-US"/>
              </w:rPr>
              <w:t>:</w:t>
            </w:r>
          </w:p>
        </w:tc>
      </w:tr>
      <w:tr w:rsidR="00095E06" w:rsidTr="00ED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left w:val="nil"/>
              <w:bottom w:val="single" w:sz="4" w:space="0" w:color="auto"/>
              <w:right w:val="nil"/>
            </w:tcBorders>
            <w:shd w:val="clear" w:color="auto" w:fill="DEEAF6" w:themeFill="accent1" w:themeFillTint="33"/>
            <w:vAlign w:val="center"/>
          </w:tcPr>
          <w:p w:rsidR="0080283A" w:rsidRPr="0080283A" w:rsidRDefault="0080283A" w:rsidP="0080283A">
            <w:pPr>
              <w:spacing w:after="0"/>
              <w:jc w:val="both"/>
              <w:rPr>
                <w:rFonts w:cs="Times New Roman"/>
                <w:bCs/>
                <w:color w:val="000000" w:themeColor="text1"/>
                <w:sz w:val="20"/>
              </w:rPr>
            </w:pPr>
            <w:r w:rsidRPr="00DB38A4">
              <w:rPr>
                <w:rFonts w:cs="Times New Roman"/>
                <w:b/>
                <w:bCs/>
                <w:i/>
                <w:iCs/>
                <w:color w:val="000000"/>
                <w:sz w:val="22"/>
                <w:szCs w:val="24"/>
              </w:rPr>
              <w:t>Info Artikel</w:t>
            </w:r>
          </w:p>
        </w:tc>
        <w:tc>
          <w:tcPr>
            <w:tcW w:w="236" w:type="dxa"/>
            <w:gridSpan w:val="2"/>
            <w:tcBorders>
              <w:top w:val="nil"/>
              <w:left w:val="nil"/>
              <w:bottom w:val="nil"/>
              <w:right w:val="nil"/>
            </w:tcBorders>
            <w:shd w:val="clear" w:color="auto" w:fill="FFFFFF" w:themeFill="background1"/>
            <w:vAlign w:val="center"/>
          </w:tcPr>
          <w:p w:rsidR="0080283A" w:rsidRPr="0080283A" w:rsidRDefault="0080283A" w:rsidP="0080283A">
            <w:pPr>
              <w:spacing w:after="0"/>
              <w:jc w:val="both"/>
              <w:rPr>
                <w:rFonts w:cs="Times New Roman"/>
                <w:bCs/>
                <w:color w:val="000000" w:themeColor="text1"/>
                <w:sz w:val="20"/>
              </w:rPr>
            </w:pPr>
          </w:p>
        </w:tc>
        <w:tc>
          <w:tcPr>
            <w:tcW w:w="6005" w:type="dxa"/>
            <w:gridSpan w:val="2"/>
            <w:tcBorders>
              <w:left w:val="nil"/>
              <w:bottom w:val="nil"/>
              <w:right w:val="nil"/>
            </w:tcBorders>
            <w:shd w:val="clear" w:color="auto" w:fill="DEEAF6" w:themeFill="accent1" w:themeFillTint="33"/>
            <w:vAlign w:val="center"/>
          </w:tcPr>
          <w:p w:rsidR="0080283A" w:rsidRPr="0080283A" w:rsidRDefault="0080283A" w:rsidP="0080283A">
            <w:pPr>
              <w:spacing w:after="0"/>
              <w:jc w:val="both"/>
              <w:rPr>
                <w:rFonts w:cs="Times New Roman"/>
                <w:bCs/>
                <w:color w:val="000000" w:themeColor="text1"/>
                <w:sz w:val="20"/>
              </w:rPr>
            </w:pPr>
            <w:r w:rsidRPr="00DB38A4">
              <w:rPr>
                <w:rFonts w:cs="Times New Roman"/>
                <w:b/>
                <w:bCs/>
                <w:i/>
                <w:iCs/>
                <w:color w:val="000000"/>
                <w:sz w:val="22"/>
                <w:szCs w:val="24"/>
              </w:rPr>
              <w:t>Abstract</w:t>
            </w:r>
          </w:p>
        </w:tc>
      </w:tr>
      <w:tr w:rsidR="00095E06" w:rsidRPr="00ED2178" w:rsidTr="00ED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0"/>
        </w:trPr>
        <w:tc>
          <w:tcPr>
            <w:tcW w:w="2831" w:type="dxa"/>
            <w:tcBorders>
              <w:left w:val="nil"/>
              <w:bottom w:val="nil"/>
              <w:right w:val="nil"/>
            </w:tcBorders>
            <w:shd w:val="clear" w:color="auto" w:fill="BDD6EE" w:themeFill="accent1" w:themeFillTint="66"/>
            <w:vAlign w:val="center"/>
          </w:tcPr>
          <w:p w:rsidR="00AF6858" w:rsidRDefault="00AF6858" w:rsidP="0080283A">
            <w:pPr>
              <w:tabs>
                <w:tab w:val="left" w:pos="330"/>
              </w:tabs>
              <w:spacing w:after="0" w:line="240" w:lineRule="auto"/>
              <w:jc w:val="both"/>
              <w:rPr>
                <w:rFonts w:ascii="Book Antiqua" w:hAnsi="Book Antiqua" w:cs="Times New Roman"/>
                <w:b/>
                <w:bCs/>
                <w:i/>
                <w:iCs/>
                <w:color w:val="000000" w:themeColor="text1"/>
                <w:sz w:val="20"/>
                <w:szCs w:val="20"/>
              </w:rPr>
            </w:pPr>
          </w:p>
          <w:p w:rsidR="0080283A" w:rsidRPr="00BB48DA" w:rsidRDefault="0080283A" w:rsidP="0080283A">
            <w:pPr>
              <w:tabs>
                <w:tab w:val="left" w:pos="330"/>
              </w:tabs>
              <w:spacing w:after="0" w:line="240" w:lineRule="auto"/>
              <w:jc w:val="both"/>
              <w:rPr>
                <w:rFonts w:ascii="Book Antiqua" w:hAnsi="Book Antiqua" w:cs="Times New Roman"/>
                <w:b/>
                <w:bCs/>
                <w:i/>
                <w:iCs/>
                <w:color w:val="000000" w:themeColor="text1"/>
                <w:sz w:val="20"/>
                <w:szCs w:val="20"/>
              </w:rPr>
            </w:pPr>
            <w:r w:rsidRPr="00BB48DA">
              <w:rPr>
                <w:rFonts w:ascii="Book Antiqua" w:hAnsi="Book Antiqua" w:cs="Times New Roman"/>
                <w:b/>
                <w:bCs/>
                <w:i/>
                <w:iCs/>
                <w:color w:val="000000" w:themeColor="text1"/>
                <w:sz w:val="20"/>
                <w:szCs w:val="20"/>
              </w:rPr>
              <w:t>Keywords:</w:t>
            </w:r>
          </w:p>
          <w:p w:rsidR="0080283A" w:rsidRDefault="00057BB3" w:rsidP="0080283A">
            <w:pPr>
              <w:spacing w:after="0" w:line="240" w:lineRule="auto"/>
              <w:jc w:val="both"/>
              <w:rPr>
                <w:rFonts w:ascii="Book Antiqua" w:hAnsi="Book Antiqua"/>
                <w:i/>
                <w:sz w:val="20"/>
                <w:szCs w:val="20"/>
              </w:rPr>
            </w:pPr>
            <w:r>
              <w:rPr>
                <w:rFonts w:ascii="Book Antiqua" w:hAnsi="Book Antiqua"/>
                <w:i/>
                <w:sz w:val="20"/>
                <w:szCs w:val="20"/>
                <w:lang w:val="en" w:eastAsia="en-US"/>
              </w:rPr>
              <w:t>Women, Violence, Human Right Perspective</w:t>
            </w:r>
            <w:r w:rsidR="00BB48DA" w:rsidRPr="00BB48DA">
              <w:rPr>
                <w:rFonts w:ascii="Book Antiqua" w:hAnsi="Book Antiqua"/>
                <w:i/>
                <w:sz w:val="20"/>
                <w:szCs w:val="20"/>
              </w:rPr>
              <w:t>.</w:t>
            </w: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Default="006123FA" w:rsidP="0080283A">
            <w:pPr>
              <w:spacing w:after="0" w:line="240" w:lineRule="auto"/>
              <w:jc w:val="both"/>
              <w:rPr>
                <w:rFonts w:ascii="Book Antiqua" w:hAnsi="Book Antiqua"/>
                <w:i/>
                <w:sz w:val="20"/>
                <w:szCs w:val="20"/>
              </w:rPr>
            </w:pPr>
          </w:p>
          <w:p w:rsidR="006123FA" w:rsidRPr="00BB48DA" w:rsidRDefault="006123FA" w:rsidP="0080283A">
            <w:pPr>
              <w:spacing w:after="0" w:line="240" w:lineRule="auto"/>
              <w:jc w:val="both"/>
              <w:rPr>
                <w:rFonts w:ascii="Book Antiqua" w:hAnsi="Book Antiqua" w:cs="Times New Roman"/>
                <w:bCs/>
                <w:color w:val="000000" w:themeColor="text1"/>
                <w:sz w:val="20"/>
                <w:szCs w:val="20"/>
              </w:rPr>
            </w:pPr>
          </w:p>
        </w:tc>
        <w:tc>
          <w:tcPr>
            <w:tcW w:w="236" w:type="dxa"/>
            <w:gridSpan w:val="2"/>
            <w:tcBorders>
              <w:top w:val="nil"/>
              <w:left w:val="nil"/>
              <w:bottom w:val="nil"/>
              <w:right w:val="nil"/>
            </w:tcBorders>
            <w:vAlign w:val="center"/>
          </w:tcPr>
          <w:p w:rsidR="0080283A" w:rsidRDefault="0080283A" w:rsidP="0080283A">
            <w:pPr>
              <w:spacing w:after="0"/>
              <w:jc w:val="both"/>
              <w:rPr>
                <w:rFonts w:cs="Times New Roman"/>
                <w:bCs/>
                <w:color w:val="000000" w:themeColor="text1"/>
                <w:sz w:val="20"/>
              </w:rPr>
            </w:pPr>
          </w:p>
        </w:tc>
        <w:tc>
          <w:tcPr>
            <w:tcW w:w="6005" w:type="dxa"/>
            <w:gridSpan w:val="2"/>
            <w:tcBorders>
              <w:top w:val="nil"/>
              <w:left w:val="nil"/>
              <w:bottom w:val="nil"/>
              <w:right w:val="nil"/>
            </w:tcBorders>
            <w:shd w:val="clear" w:color="auto" w:fill="auto"/>
          </w:tcPr>
          <w:p w:rsidR="00E051D2" w:rsidRDefault="00E051D2" w:rsidP="00ED2178">
            <w:pPr>
              <w:jc w:val="both"/>
              <w:rPr>
                <w:rFonts w:ascii="Book Antiqua" w:hAnsi="Book Antiqua"/>
                <w:i/>
                <w:sz w:val="20"/>
                <w:szCs w:val="20"/>
                <w:lang w:val="en" w:eastAsia="en-US"/>
              </w:rPr>
            </w:pPr>
            <w:r w:rsidRPr="00ED2178">
              <w:rPr>
                <w:rFonts w:ascii="Book Antiqua" w:hAnsi="Book Antiqua"/>
                <w:i/>
                <w:sz w:val="20"/>
                <w:szCs w:val="20"/>
                <w:lang w:val="en" w:eastAsia="en-US"/>
              </w:rPr>
              <w:t>This study aims to find out about women in the midst of a vortex of violence from a human rights perspective. Many people think that women are weak and do not have the power to fight and defend their rights. In accordance with the constitutional mandate, every citizen has the right to feel safe and free from all forms of violence. The research method used is normative juridical research that uses legal sources of material obtained through literature studies and statutory regulations. Violence against women is seen as part of the violation of human rights. The law on human rights in Indonesia is very strict about women's rights. Women have many contributions to the welfare of society so women must be treated by protecting their rights as a woman</w:t>
            </w:r>
          </w:p>
          <w:p w:rsidR="0080283A" w:rsidRPr="00ED2178" w:rsidRDefault="0080283A" w:rsidP="00057BB3">
            <w:pPr>
              <w:jc w:val="both"/>
              <w:rPr>
                <w:rFonts w:ascii="Book Antiqua" w:hAnsi="Book Antiqua" w:cs="Times New Roman"/>
                <w:bCs/>
                <w:i/>
                <w:sz w:val="20"/>
                <w:szCs w:val="20"/>
                <w:lang w:val="en-US"/>
              </w:rPr>
            </w:pPr>
            <w:bookmarkStart w:id="0" w:name="_GoBack"/>
            <w:bookmarkEnd w:id="0"/>
          </w:p>
        </w:tc>
      </w:tr>
      <w:tr w:rsidR="00BF6384" w:rsidTr="00ED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005" w:type="dxa"/>
        </w:trPr>
        <w:tc>
          <w:tcPr>
            <w:tcW w:w="2831" w:type="dxa"/>
            <w:tcBorders>
              <w:top w:val="nil"/>
              <w:left w:val="nil"/>
              <w:bottom w:val="nil"/>
              <w:right w:val="nil"/>
            </w:tcBorders>
            <w:shd w:val="clear" w:color="auto" w:fill="BDD6EE" w:themeFill="accent1" w:themeFillTint="66"/>
          </w:tcPr>
          <w:p w:rsidR="00BF6384" w:rsidRPr="00BB48DA" w:rsidRDefault="00BF6384" w:rsidP="0080283A">
            <w:pPr>
              <w:spacing w:after="0"/>
              <w:jc w:val="center"/>
              <w:rPr>
                <w:rFonts w:ascii="Book Antiqua" w:hAnsi="Book Antiqua" w:cs="Times New Roman"/>
                <w:bCs/>
                <w:color w:val="000000" w:themeColor="text1"/>
                <w:sz w:val="20"/>
                <w:szCs w:val="20"/>
              </w:rPr>
            </w:pPr>
          </w:p>
        </w:tc>
        <w:tc>
          <w:tcPr>
            <w:tcW w:w="236" w:type="dxa"/>
            <w:gridSpan w:val="2"/>
            <w:tcBorders>
              <w:top w:val="nil"/>
              <w:left w:val="nil"/>
              <w:bottom w:val="nil"/>
              <w:right w:val="nil"/>
            </w:tcBorders>
          </w:tcPr>
          <w:p w:rsidR="00BF6384" w:rsidRDefault="00BF6384" w:rsidP="0080283A">
            <w:pPr>
              <w:spacing w:after="0"/>
              <w:jc w:val="center"/>
              <w:rPr>
                <w:rFonts w:cs="Times New Roman"/>
                <w:bCs/>
                <w:color w:val="000000" w:themeColor="text1"/>
                <w:sz w:val="20"/>
              </w:rPr>
            </w:pPr>
          </w:p>
        </w:tc>
      </w:tr>
      <w:tr w:rsidR="00BF6384" w:rsidTr="00ED21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005" w:type="dxa"/>
        </w:trPr>
        <w:tc>
          <w:tcPr>
            <w:tcW w:w="2831" w:type="dxa"/>
            <w:tcBorders>
              <w:top w:val="nil"/>
              <w:left w:val="nil"/>
              <w:bottom w:val="nil"/>
              <w:right w:val="nil"/>
            </w:tcBorders>
            <w:shd w:val="clear" w:color="auto" w:fill="BDD6EE" w:themeFill="accent1" w:themeFillTint="66"/>
            <w:vAlign w:val="center"/>
          </w:tcPr>
          <w:p w:rsidR="00BF6384" w:rsidRPr="00BB48DA" w:rsidRDefault="00BF6384" w:rsidP="0080283A">
            <w:pPr>
              <w:spacing w:after="0"/>
              <w:jc w:val="both"/>
              <w:rPr>
                <w:rFonts w:ascii="Book Antiqua" w:hAnsi="Book Antiqua" w:cs="Times New Roman"/>
                <w:bCs/>
                <w:color w:val="000000" w:themeColor="text1"/>
                <w:sz w:val="20"/>
                <w:szCs w:val="20"/>
              </w:rPr>
            </w:pPr>
          </w:p>
          <w:p w:rsidR="00BF6384" w:rsidRPr="00BB48DA" w:rsidRDefault="00BF6384" w:rsidP="0080283A">
            <w:pPr>
              <w:spacing w:after="0"/>
              <w:jc w:val="both"/>
              <w:rPr>
                <w:rFonts w:ascii="Book Antiqua" w:hAnsi="Book Antiqua" w:cs="Times New Roman"/>
                <w:bCs/>
                <w:color w:val="000000" w:themeColor="text1"/>
                <w:sz w:val="20"/>
                <w:szCs w:val="20"/>
                <w:lang w:val="en-US"/>
              </w:rPr>
            </w:pPr>
            <w:r w:rsidRPr="00BB48DA">
              <w:rPr>
                <w:rFonts w:ascii="Book Antiqua" w:hAnsi="Book Antiqua" w:cs="Times New Roman"/>
                <w:bCs/>
                <w:color w:val="000000" w:themeColor="text1"/>
                <w:sz w:val="20"/>
                <w:szCs w:val="20"/>
                <w:lang w:val="en-US"/>
              </w:rPr>
              <w:t xml:space="preserve"> </w:t>
            </w:r>
          </w:p>
          <w:p w:rsidR="00BF6384" w:rsidRPr="00BB48DA" w:rsidRDefault="00BF6384" w:rsidP="0080283A">
            <w:pPr>
              <w:spacing w:after="0"/>
              <w:jc w:val="both"/>
              <w:rPr>
                <w:rFonts w:ascii="Book Antiqua" w:hAnsi="Book Antiqua" w:cs="Times New Roman"/>
                <w:bCs/>
                <w:color w:val="000000" w:themeColor="text1"/>
                <w:sz w:val="20"/>
                <w:szCs w:val="20"/>
                <w:lang w:val="en-US"/>
              </w:rPr>
            </w:pPr>
          </w:p>
        </w:tc>
        <w:tc>
          <w:tcPr>
            <w:tcW w:w="236" w:type="dxa"/>
            <w:gridSpan w:val="2"/>
            <w:tcBorders>
              <w:top w:val="nil"/>
              <w:left w:val="nil"/>
              <w:bottom w:val="nil"/>
              <w:right w:val="nil"/>
            </w:tcBorders>
          </w:tcPr>
          <w:p w:rsidR="00BF6384" w:rsidRDefault="00BF6384" w:rsidP="0080283A">
            <w:pPr>
              <w:spacing w:after="0"/>
              <w:jc w:val="center"/>
              <w:rPr>
                <w:rFonts w:cs="Times New Roman"/>
                <w:bCs/>
                <w:color w:val="000000" w:themeColor="text1"/>
                <w:sz w:val="20"/>
              </w:rPr>
            </w:pPr>
          </w:p>
        </w:tc>
      </w:tr>
      <w:tr w:rsidR="00BF6384" w:rsidTr="00BF6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005" w:type="dxa"/>
          <w:trHeight w:val="68"/>
        </w:trPr>
        <w:tc>
          <w:tcPr>
            <w:tcW w:w="2831" w:type="dxa"/>
            <w:tcBorders>
              <w:top w:val="nil"/>
              <w:left w:val="nil"/>
              <w:bottom w:val="single" w:sz="4" w:space="0" w:color="auto"/>
              <w:right w:val="nil"/>
            </w:tcBorders>
            <w:shd w:val="clear" w:color="auto" w:fill="BDD6EE" w:themeFill="accent1" w:themeFillTint="66"/>
            <w:vAlign w:val="center"/>
          </w:tcPr>
          <w:p w:rsidR="00BF6384" w:rsidRDefault="00BF6384" w:rsidP="00DB38A4">
            <w:pPr>
              <w:spacing w:after="0" w:line="240" w:lineRule="auto"/>
              <w:jc w:val="both"/>
              <w:rPr>
                <w:rFonts w:cs="Times New Roman"/>
                <w:noProof/>
                <w:color w:val="000000" w:themeColor="text1"/>
                <w:sz w:val="20"/>
                <w:lang w:val="en-US" w:eastAsia="en-US"/>
              </w:rPr>
            </w:pPr>
          </w:p>
          <w:p w:rsidR="00BF6384" w:rsidRPr="008953F1" w:rsidRDefault="00BF6384" w:rsidP="006123FA">
            <w:pPr>
              <w:spacing w:after="0" w:line="240" w:lineRule="auto"/>
              <w:jc w:val="both"/>
              <w:rPr>
                <w:rFonts w:cs="Times New Roman"/>
                <w:color w:val="000000" w:themeColor="text1"/>
                <w:sz w:val="20"/>
              </w:rPr>
            </w:pPr>
          </w:p>
        </w:tc>
        <w:tc>
          <w:tcPr>
            <w:tcW w:w="236" w:type="dxa"/>
            <w:gridSpan w:val="2"/>
            <w:tcBorders>
              <w:top w:val="nil"/>
              <w:left w:val="nil"/>
              <w:bottom w:val="nil"/>
              <w:right w:val="nil"/>
            </w:tcBorders>
          </w:tcPr>
          <w:p w:rsidR="00BF6384" w:rsidRDefault="00BF6384" w:rsidP="0080283A">
            <w:pPr>
              <w:spacing w:after="0"/>
              <w:jc w:val="center"/>
              <w:rPr>
                <w:rFonts w:cs="Times New Roman"/>
                <w:bCs/>
                <w:color w:val="000000" w:themeColor="text1"/>
                <w:sz w:val="20"/>
              </w:rPr>
            </w:pPr>
          </w:p>
        </w:tc>
      </w:tr>
    </w:tbl>
    <w:p w:rsidR="0080283A" w:rsidRDefault="0080283A" w:rsidP="00DC7FCE">
      <w:pPr>
        <w:spacing w:after="0"/>
        <w:jc w:val="center"/>
        <w:rPr>
          <w:rFonts w:cs="Times New Roman"/>
          <w:bCs/>
          <w:color w:val="000000" w:themeColor="text1"/>
          <w:sz w:val="20"/>
        </w:rPr>
      </w:pPr>
    </w:p>
    <w:p w:rsidR="00CF6381" w:rsidRPr="00007D99" w:rsidRDefault="00CF6381" w:rsidP="00007D99">
      <w:pPr>
        <w:spacing w:after="0"/>
        <w:rPr>
          <w:rFonts w:ascii="Book Antiqua" w:hAnsi="Book Antiqua" w:cs="Times New Roman"/>
          <w:bCs/>
          <w:color w:val="000000" w:themeColor="text1"/>
          <w:sz w:val="22"/>
        </w:rPr>
      </w:pPr>
    </w:p>
    <w:p w:rsidR="00EF2CB4" w:rsidRPr="00007D99" w:rsidRDefault="00176BB5" w:rsidP="00E13DB4">
      <w:pPr>
        <w:pStyle w:val="ListParagraph1"/>
        <w:numPr>
          <w:ilvl w:val="0"/>
          <w:numId w:val="1"/>
        </w:numPr>
        <w:tabs>
          <w:tab w:val="left" w:pos="426"/>
        </w:tabs>
        <w:spacing w:after="0" w:line="360" w:lineRule="auto"/>
        <w:ind w:left="426" w:hanging="426"/>
        <w:jc w:val="both"/>
        <w:rPr>
          <w:rFonts w:ascii="Book Antiqua" w:hAnsi="Book Antiqua"/>
          <w:b/>
          <w:bCs/>
          <w:color w:val="1F4E79" w:themeColor="accent1" w:themeShade="80"/>
          <w:sz w:val="22"/>
        </w:rPr>
      </w:pPr>
      <w:r>
        <w:rPr>
          <w:rFonts w:ascii="Book Antiqua" w:hAnsi="Book Antiqua"/>
          <w:b/>
          <w:bCs/>
          <w:color w:val="1F4E79" w:themeColor="accent1" w:themeShade="80"/>
          <w:sz w:val="22"/>
        </w:rPr>
        <w:t>INTRODUCTION</w:t>
      </w:r>
    </w:p>
    <w:p w:rsidR="00BE0767" w:rsidRPr="00BE0767" w:rsidRDefault="00BE0767" w:rsidP="00BE0767">
      <w:pPr>
        <w:spacing w:after="0" w:line="240" w:lineRule="auto"/>
        <w:ind w:firstLine="567"/>
        <w:jc w:val="both"/>
        <w:rPr>
          <w:rFonts w:ascii="Book Antiqua" w:hAnsi="Book Antiqua" w:cs="Times New Roman"/>
          <w:color w:val="000000" w:themeColor="text1"/>
          <w:sz w:val="22"/>
        </w:rPr>
      </w:pPr>
      <w:r w:rsidRPr="00BE0767">
        <w:rPr>
          <w:rFonts w:ascii="Book Antiqua" w:hAnsi="Book Antiqua" w:cs="Times New Roman"/>
          <w:color w:val="000000" w:themeColor="text1"/>
          <w:sz w:val="22"/>
          <w:lang w:val="en"/>
        </w:rPr>
        <w:t>A long history records that women have always been positioned in a lowly position. Women are often the object of violence. Not only that, women are only considered to satisfy men and make women slaves. There are many women who have become victims of discriminatory treatment, limiting women's movement space and also degrading their dignity as women. This patriarchal culture makes women increasingly cornered and considered as lowly people. Women also do not have much opportunity to make their choices. Many people think that women are weak and do not have the power to fight and defend their rights.</w:t>
      </w:r>
    </w:p>
    <w:p w:rsidR="00BE0767" w:rsidRPr="00BE0767" w:rsidRDefault="00BE0767" w:rsidP="00BE0767">
      <w:pPr>
        <w:spacing w:after="0" w:line="240" w:lineRule="auto"/>
        <w:ind w:firstLine="567"/>
        <w:jc w:val="both"/>
        <w:rPr>
          <w:rFonts w:ascii="Book Antiqua" w:hAnsi="Book Antiqua" w:cs="Times New Roman"/>
          <w:color w:val="000000" w:themeColor="text1"/>
          <w:sz w:val="22"/>
        </w:rPr>
      </w:pPr>
      <w:r w:rsidRPr="00BE0767">
        <w:rPr>
          <w:rFonts w:ascii="Book Antiqua" w:hAnsi="Book Antiqua" w:cs="Times New Roman"/>
          <w:color w:val="000000" w:themeColor="text1"/>
          <w:sz w:val="22"/>
          <w:lang w:val="en"/>
        </w:rPr>
        <w:t xml:space="preserve">In this modern era, where technology is increasingly sophisticated, thinking is increasingly open, it does not make women free from discrimination itself. There are still many women who still feel underestimated. Cases of violence that occur are still often found. Women can become victims of violence, whether in public places or in places that are considered safe, such as their own homes. Violence received by women is not only violence </w:t>
      </w:r>
      <w:r w:rsidRPr="00BE0767">
        <w:rPr>
          <w:rFonts w:ascii="Book Antiqua" w:hAnsi="Book Antiqua" w:cs="Times New Roman"/>
          <w:color w:val="000000" w:themeColor="text1"/>
          <w:sz w:val="22"/>
          <w:lang w:val="en"/>
        </w:rPr>
        <w:lastRenderedPageBreak/>
        <w:t>that results in physical injury, but women also always get verbal violence, and sexual violence.</w:t>
      </w:r>
    </w:p>
    <w:p w:rsidR="00BE0767" w:rsidRPr="00BE0767" w:rsidRDefault="00BE0767" w:rsidP="00176BB5">
      <w:pPr>
        <w:spacing w:line="240" w:lineRule="auto"/>
        <w:ind w:firstLine="567"/>
        <w:jc w:val="both"/>
        <w:rPr>
          <w:rFonts w:ascii="Book Antiqua" w:hAnsi="Book Antiqua" w:cs="Times New Roman"/>
          <w:color w:val="000000" w:themeColor="text1"/>
          <w:sz w:val="22"/>
        </w:rPr>
      </w:pPr>
      <w:r w:rsidRPr="00BE0767">
        <w:rPr>
          <w:rFonts w:ascii="Book Antiqua" w:hAnsi="Book Antiqua" w:cs="Times New Roman"/>
          <w:color w:val="000000" w:themeColor="text1"/>
          <w:sz w:val="22"/>
          <w:lang w:val="en"/>
        </w:rPr>
        <w:t xml:space="preserve">According to Chung, </w:t>
      </w:r>
      <w:proofErr w:type="spellStart"/>
      <w:r w:rsidRPr="00BE0767">
        <w:rPr>
          <w:rFonts w:ascii="Book Antiqua" w:hAnsi="Book Antiqua" w:cs="Times New Roman"/>
          <w:color w:val="000000" w:themeColor="text1"/>
          <w:sz w:val="22"/>
          <w:lang w:val="en"/>
        </w:rPr>
        <w:t>Kholi</w:t>
      </w:r>
      <w:proofErr w:type="spellEnd"/>
      <w:r w:rsidRPr="00BE0767">
        <w:rPr>
          <w:rFonts w:ascii="Book Antiqua" w:hAnsi="Book Antiqua" w:cs="Times New Roman"/>
          <w:color w:val="000000" w:themeColor="text1"/>
          <w:sz w:val="22"/>
          <w:lang w:val="en"/>
        </w:rPr>
        <w:t xml:space="preserve"> and </w:t>
      </w:r>
      <w:proofErr w:type="spellStart"/>
      <w:r w:rsidRPr="00BE0767">
        <w:rPr>
          <w:rFonts w:ascii="Book Antiqua" w:hAnsi="Book Antiqua" w:cs="Times New Roman"/>
          <w:color w:val="000000" w:themeColor="text1"/>
          <w:sz w:val="22"/>
          <w:lang w:val="en"/>
        </w:rPr>
        <w:t>Malhotra</w:t>
      </w:r>
      <w:proofErr w:type="spellEnd"/>
      <w:r w:rsidRPr="00BE0767">
        <w:rPr>
          <w:rFonts w:ascii="Book Antiqua" w:hAnsi="Book Antiqua" w:cs="Times New Roman"/>
          <w:color w:val="000000" w:themeColor="text1"/>
          <w:sz w:val="22"/>
          <w:lang w:val="en"/>
        </w:rPr>
        <w:t xml:space="preserve"> as quoted by </w:t>
      </w:r>
      <w:proofErr w:type="spellStart"/>
      <w:r w:rsidRPr="00BE0767">
        <w:rPr>
          <w:rFonts w:ascii="Book Antiqua" w:hAnsi="Book Antiqua" w:cs="Times New Roman"/>
          <w:color w:val="000000" w:themeColor="text1"/>
          <w:sz w:val="22"/>
          <w:lang w:val="en"/>
        </w:rPr>
        <w:t>Yvone</w:t>
      </w:r>
      <w:proofErr w:type="spellEnd"/>
      <w:r w:rsidRPr="00BE0767">
        <w:rPr>
          <w:rFonts w:ascii="Book Antiqua" w:hAnsi="Book Antiqua" w:cs="Times New Roman"/>
          <w:color w:val="000000" w:themeColor="text1"/>
          <w:sz w:val="22"/>
          <w:lang w:val="en"/>
        </w:rPr>
        <w:t xml:space="preserve"> Rafferty</w:t>
      </w:r>
      <w:r w:rsidR="00C3315C">
        <w:rPr>
          <w:rStyle w:val="FootnoteReference"/>
          <w:rFonts w:ascii="Book Antiqua" w:hAnsi="Book Antiqua" w:cs="Times New Roman"/>
          <w:color w:val="000000" w:themeColor="text1"/>
          <w:sz w:val="22"/>
        </w:rPr>
        <w:footnoteReference w:id="1"/>
      </w:r>
      <w:r w:rsidR="00C3315C">
        <w:rPr>
          <w:rFonts w:ascii="Book Antiqua" w:hAnsi="Book Antiqua" w:cs="Times New Roman"/>
          <w:color w:val="000000" w:themeColor="text1"/>
          <w:sz w:val="22"/>
        </w:rPr>
        <w:t xml:space="preserve"> </w:t>
      </w:r>
      <w:r w:rsidR="00176BB5">
        <w:rPr>
          <w:rFonts w:ascii="Book Antiqua" w:hAnsi="Book Antiqua" w:cs="Times New Roman"/>
          <w:color w:val="000000" w:themeColor="text1"/>
          <w:sz w:val="22"/>
        </w:rPr>
        <w:t>“</w:t>
      </w:r>
      <w:r w:rsidR="00C3315C" w:rsidRPr="00C3315C">
        <w:rPr>
          <w:rFonts w:ascii="Book Antiqua" w:hAnsi="Book Antiqua" w:cs="Times New Roman"/>
          <w:i/>
          <w:color w:val="000000" w:themeColor="text1"/>
          <w:sz w:val="22"/>
        </w:rPr>
        <w:t>Traditional beliefs that men have a right to control women, deep rooted gender-based</w:t>
      </w:r>
      <w:r w:rsidR="00C3315C">
        <w:rPr>
          <w:rFonts w:ascii="Book Antiqua" w:hAnsi="Book Antiqua" w:cs="Times New Roman"/>
          <w:i/>
          <w:color w:val="000000" w:themeColor="text1"/>
          <w:sz w:val="22"/>
        </w:rPr>
        <w:t xml:space="preserve"> </w:t>
      </w:r>
      <w:r w:rsidR="00C3315C" w:rsidRPr="00C3315C">
        <w:rPr>
          <w:rFonts w:ascii="Book Antiqua" w:hAnsi="Book Antiqua" w:cs="Times New Roman"/>
          <w:i/>
          <w:color w:val="000000" w:themeColor="text1"/>
          <w:sz w:val="22"/>
        </w:rPr>
        <w:t>structural inequality, and cultural traditions that devalue girls also foster a social and community climate that tolerates exploitative relationships between men and women, and between adults and children and makes girls and women vulnerable to physical, emotional and sexual violence</w:t>
      </w:r>
      <w:r w:rsidR="00176BB5">
        <w:rPr>
          <w:rFonts w:ascii="Book Antiqua" w:hAnsi="Book Antiqua" w:cs="Times New Roman"/>
          <w:i/>
          <w:color w:val="000000" w:themeColor="text1"/>
          <w:sz w:val="22"/>
        </w:rPr>
        <w:t>”</w:t>
      </w:r>
      <w:r w:rsidR="00C3315C">
        <w:rPr>
          <w:rFonts w:ascii="Book Antiqua" w:hAnsi="Book Antiqua" w:cs="Times New Roman"/>
          <w:i/>
          <w:color w:val="000000" w:themeColor="text1"/>
          <w:sz w:val="22"/>
        </w:rPr>
        <w:t>.</w:t>
      </w:r>
      <w:r w:rsidR="00C3315C">
        <w:rPr>
          <w:rFonts w:ascii="Book Antiqua" w:hAnsi="Book Antiqua" w:cs="Times New Roman"/>
          <w:color w:val="000000" w:themeColor="text1"/>
          <w:sz w:val="22"/>
        </w:rPr>
        <w:t xml:space="preserve"> </w:t>
      </w:r>
      <w:r w:rsidR="008F1838">
        <w:rPr>
          <w:rFonts w:ascii="Book Antiqua" w:hAnsi="Book Antiqua" w:cs="Times New Roman"/>
          <w:color w:val="000000" w:themeColor="text1"/>
          <w:sz w:val="22"/>
          <w:lang w:val="en"/>
        </w:rPr>
        <w:t>It can be concluded</w:t>
      </w:r>
      <w:r w:rsidRPr="00BE0767">
        <w:rPr>
          <w:rFonts w:ascii="Book Antiqua" w:hAnsi="Book Antiqua" w:cs="Times New Roman"/>
          <w:color w:val="000000" w:themeColor="text1"/>
          <w:sz w:val="22"/>
          <w:lang w:val="en"/>
        </w:rPr>
        <w:t xml:space="preserve"> </w:t>
      </w:r>
      <w:r w:rsidR="008F1838">
        <w:rPr>
          <w:rFonts w:ascii="Book Antiqua" w:hAnsi="Book Antiqua" w:cs="Times New Roman"/>
          <w:color w:val="000000" w:themeColor="text1"/>
          <w:sz w:val="22"/>
          <w:lang w:val="en"/>
        </w:rPr>
        <w:t>that</w:t>
      </w:r>
      <w:r w:rsidRPr="00BE0767">
        <w:rPr>
          <w:rFonts w:ascii="Book Antiqua" w:hAnsi="Book Antiqua" w:cs="Times New Roman"/>
          <w:color w:val="000000" w:themeColor="text1"/>
          <w:sz w:val="22"/>
          <w:lang w:val="en"/>
        </w:rPr>
        <w:t xml:space="preserve"> traditional beliefs that men have the right to control women, deep-rooted gender-based structural inequalities, and cultural traditions that demean girls also foster social and community climates that tolerate exploitative relationships between men and women and between adults. and children and make girls and women vulnerable to physical, emotional and sexual violence.</w:t>
      </w:r>
    </w:p>
    <w:p w:rsidR="0065209F" w:rsidRPr="008F1838" w:rsidRDefault="008F1838" w:rsidP="008F1838">
      <w:pPr>
        <w:spacing w:after="0" w:line="240" w:lineRule="auto"/>
        <w:ind w:firstLine="567"/>
        <w:jc w:val="both"/>
        <w:rPr>
          <w:rFonts w:ascii="Book Antiqua" w:hAnsi="Book Antiqua" w:cs="Times New Roman"/>
          <w:iCs/>
          <w:color w:val="000000" w:themeColor="text1"/>
          <w:sz w:val="22"/>
        </w:rPr>
      </w:pPr>
      <w:r w:rsidRPr="008F1838">
        <w:rPr>
          <w:rFonts w:ascii="Book Antiqua" w:hAnsi="Book Antiqua" w:cs="Times New Roman"/>
          <w:iCs/>
          <w:color w:val="000000" w:themeColor="text1"/>
          <w:sz w:val="22"/>
        </w:rPr>
        <w:t xml:space="preserve">The Thompson Reuters Foundation noted the Cities with the Highest Sexual Violence Throughout 2017 as stated in the CNN Indonesia article explaining that the city of Delhi (India) was in first place and after that in order of Sao </w:t>
      </w:r>
      <w:proofErr w:type="spellStart"/>
      <w:r w:rsidRPr="008F1838">
        <w:rPr>
          <w:rFonts w:ascii="Book Antiqua" w:hAnsi="Book Antiqua" w:cs="Times New Roman"/>
          <w:iCs/>
          <w:color w:val="000000" w:themeColor="text1"/>
          <w:sz w:val="22"/>
        </w:rPr>
        <w:t>Poulo</w:t>
      </w:r>
      <w:proofErr w:type="spellEnd"/>
      <w:r w:rsidRPr="008F1838">
        <w:rPr>
          <w:rFonts w:ascii="Book Antiqua" w:hAnsi="Book Antiqua" w:cs="Times New Roman"/>
          <w:iCs/>
          <w:color w:val="000000" w:themeColor="text1"/>
          <w:sz w:val="22"/>
        </w:rPr>
        <w:t xml:space="preserve"> (Brazil), Cairo (Egypt), Mexico (Mexico), Dhaka </w:t>
      </w:r>
      <w:proofErr w:type="gramStart"/>
      <w:r w:rsidRPr="008F1838">
        <w:rPr>
          <w:rFonts w:ascii="Book Antiqua" w:hAnsi="Book Antiqua" w:cs="Times New Roman"/>
          <w:iCs/>
          <w:color w:val="000000" w:themeColor="text1"/>
          <w:sz w:val="22"/>
        </w:rPr>
        <w:t>( Bangladesh</w:t>
      </w:r>
      <w:proofErr w:type="gramEnd"/>
      <w:r w:rsidRPr="008F1838">
        <w:rPr>
          <w:rFonts w:ascii="Book Antiqua" w:hAnsi="Book Antiqua" w:cs="Times New Roman"/>
          <w:iCs/>
          <w:color w:val="000000" w:themeColor="text1"/>
          <w:sz w:val="22"/>
        </w:rPr>
        <w:t>), Istanbul (Turkey), Jakarta (Indonesia), Kinshasa (Congo), Karachi (Pakistan), Lima (Peru). These cities are still worth visiting, although one must remain vigilant in light of the number of cases of violence that have occurred there. Meanwhile, the cities of London (England), Tokyo (Japan) and Paris (France) are included in the list of friendly cities for women (results of a survey of 380 experts in 19 countries with population &gt; 10 million people during June-July 2017)</w:t>
      </w:r>
      <w:r w:rsidR="00B87CE1">
        <w:rPr>
          <w:rFonts w:ascii="Book Antiqua" w:hAnsi="Book Antiqua" w:cs="Times New Roman"/>
          <w:color w:val="000000" w:themeColor="text1"/>
          <w:sz w:val="22"/>
        </w:rPr>
        <w:t>.</w:t>
      </w:r>
      <w:r w:rsidR="00630B09">
        <w:rPr>
          <w:rStyle w:val="FootnoteReference"/>
          <w:rFonts w:ascii="Book Antiqua" w:hAnsi="Book Antiqua" w:cs="Times New Roman"/>
          <w:color w:val="000000" w:themeColor="text1"/>
          <w:sz w:val="22"/>
        </w:rPr>
        <w:footnoteReference w:id="2"/>
      </w:r>
    </w:p>
    <w:p w:rsidR="00D76773" w:rsidRPr="00495E85" w:rsidRDefault="00176BB5" w:rsidP="002474E3">
      <w:pPr>
        <w:spacing w:after="0" w:line="240" w:lineRule="auto"/>
        <w:ind w:firstLine="567"/>
        <w:jc w:val="both"/>
        <w:rPr>
          <w:rFonts w:ascii="Book Antiqua" w:hAnsi="Book Antiqua"/>
          <w:bCs/>
          <w:color w:val="000000" w:themeColor="text1"/>
          <w:sz w:val="22"/>
        </w:rPr>
      </w:pPr>
      <w:r w:rsidRPr="00176BB5">
        <w:rPr>
          <w:rFonts w:ascii="Book Antiqua" w:hAnsi="Book Antiqua"/>
          <w:bCs/>
          <w:color w:val="000000" w:themeColor="text1"/>
          <w:sz w:val="22"/>
        </w:rPr>
        <w:t>Violence against women by the international community has been seen as part of the violation of human rights. Therefore, concrete actions must be taken to eliminate it. Based on the description above, the author will discuss about women in the midst of a vortex of violence from the perspective of human rights</w:t>
      </w:r>
      <w:r w:rsidR="00FB3ABA">
        <w:rPr>
          <w:rFonts w:ascii="Book Antiqua" w:hAnsi="Book Antiqua"/>
          <w:bCs/>
          <w:color w:val="000000" w:themeColor="text1"/>
          <w:sz w:val="22"/>
        </w:rPr>
        <w:t>.</w:t>
      </w:r>
    </w:p>
    <w:p w:rsidR="0065209F" w:rsidRPr="00D76773" w:rsidRDefault="0065209F" w:rsidP="00DC7FCE">
      <w:pPr>
        <w:spacing w:after="0" w:line="240" w:lineRule="auto"/>
        <w:ind w:firstLine="567"/>
        <w:jc w:val="both"/>
        <w:rPr>
          <w:rFonts w:ascii="Book Antiqua" w:hAnsi="Book Antiqua" w:cs="Times New Roman"/>
          <w:color w:val="000000" w:themeColor="text1"/>
          <w:szCs w:val="24"/>
        </w:rPr>
      </w:pPr>
    </w:p>
    <w:p w:rsidR="00DC7FCE" w:rsidRPr="00007D99" w:rsidRDefault="00FB3ABA" w:rsidP="00E13DB4">
      <w:pPr>
        <w:pStyle w:val="ListParagraph1"/>
        <w:numPr>
          <w:ilvl w:val="0"/>
          <w:numId w:val="1"/>
        </w:numPr>
        <w:tabs>
          <w:tab w:val="left" w:pos="426"/>
        </w:tabs>
        <w:spacing w:after="0" w:line="360" w:lineRule="auto"/>
        <w:ind w:left="426" w:hanging="426"/>
        <w:jc w:val="both"/>
        <w:rPr>
          <w:rFonts w:ascii="Book Antiqua" w:hAnsi="Book Antiqua"/>
          <w:b/>
          <w:bCs/>
          <w:color w:val="1F4E79" w:themeColor="accent1" w:themeShade="80"/>
          <w:sz w:val="22"/>
        </w:rPr>
      </w:pPr>
      <w:r>
        <w:rPr>
          <w:rFonts w:ascii="Book Antiqua" w:hAnsi="Book Antiqua"/>
          <w:b/>
          <w:bCs/>
          <w:color w:val="1F4E79" w:themeColor="accent1" w:themeShade="80"/>
          <w:sz w:val="22"/>
        </w:rPr>
        <w:t>RESEARCH METHODS</w:t>
      </w:r>
    </w:p>
    <w:p w:rsidR="00FB3ABA" w:rsidRPr="00FB3ABA" w:rsidRDefault="00FB3ABA" w:rsidP="00FB3ABA">
      <w:pPr>
        <w:spacing w:after="0" w:line="240" w:lineRule="auto"/>
        <w:ind w:firstLine="567"/>
        <w:jc w:val="both"/>
        <w:rPr>
          <w:rFonts w:ascii="Book Antiqua" w:hAnsi="Book Antiqua" w:cs="Calibri"/>
          <w:color w:val="000000" w:themeColor="text1"/>
          <w:sz w:val="22"/>
        </w:rPr>
      </w:pPr>
      <w:r w:rsidRPr="00FB3ABA">
        <w:rPr>
          <w:rFonts w:ascii="Book Antiqua" w:hAnsi="Book Antiqua" w:cs="Calibri"/>
          <w:color w:val="000000" w:themeColor="text1"/>
          <w:sz w:val="22"/>
          <w:lang w:val="en"/>
        </w:rPr>
        <w:t>The research method used is normative juridical research that uses legal material sources obtained through literature studies and statutory regulations.</w:t>
      </w:r>
    </w:p>
    <w:p w:rsidR="00FB3ABA" w:rsidRPr="00FB3ABA" w:rsidRDefault="00FB3ABA" w:rsidP="00FB3ABA">
      <w:pPr>
        <w:spacing w:after="0" w:line="240" w:lineRule="auto"/>
        <w:ind w:firstLine="567"/>
        <w:jc w:val="both"/>
        <w:rPr>
          <w:rFonts w:ascii="Book Antiqua" w:hAnsi="Book Antiqua" w:cs="Calibri"/>
          <w:i/>
          <w:iCs/>
          <w:color w:val="000000" w:themeColor="text1"/>
          <w:sz w:val="22"/>
        </w:rPr>
      </w:pPr>
      <w:r w:rsidRPr="00FB3ABA">
        <w:rPr>
          <w:rFonts w:ascii="Book Antiqua" w:hAnsi="Book Antiqua" w:cs="Calibri"/>
          <w:noProof/>
          <w:color w:val="000000" w:themeColor="text1"/>
          <w:sz w:val="22"/>
          <w:lang w:eastAsia="en-US"/>
        </w:rPr>
        <w:drawing>
          <wp:inline distT="0" distB="0" distL="0" distR="0" wp14:anchorId="6E707D31" wp14:editId="1188747D">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C7FCE" w:rsidRPr="00007D99" w:rsidRDefault="00DC7FCE" w:rsidP="00FB3ABA">
      <w:pPr>
        <w:spacing w:after="0" w:line="240" w:lineRule="auto"/>
        <w:ind w:firstLine="567"/>
        <w:jc w:val="both"/>
        <w:rPr>
          <w:rFonts w:ascii="Book Antiqua" w:hAnsi="Book Antiqua" w:cs="Calibri"/>
          <w:color w:val="000000" w:themeColor="text1"/>
          <w:sz w:val="22"/>
        </w:rPr>
      </w:pPr>
    </w:p>
    <w:p w:rsidR="00EF2CB4" w:rsidRPr="00007D99" w:rsidRDefault="00FB3ABA" w:rsidP="00E13DB4">
      <w:pPr>
        <w:pStyle w:val="ListParagraph1"/>
        <w:numPr>
          <w:ilvl w:val="0"/>
          <w:numId w:val="1"/>
        </w:numPr>
        <w:tabs>
          <w:tab w:val="left" w:pos="426"/>
        </w:tabs>
        <w:spacing w:after="0" w:line="360" w:lineRule="auto"/>
        <w:ind w:left="426" w:hanging="426"/>
        <w:jc w:val="both"/>
        <w:rPr>
          <w:rFonts w:ascii="Book Antiqua" w:hAnsi="Book Antiqua"/>
          <w:b/>
          <w:bCs/>
          <w:color w:val="1F4E79" w:themeColor="accent1" w:themeShade="80"/>
          <w:sz w:val="22"/>
        </w:rPr>
      </w:pPr>
      <w:r>
        <w:rPr>
          <w:rFonts w:ascii="Book Antiqua" w:hAnsi="Book Antiqua"/>
          <w:b/>
          <w:bCs/>
          <w:color w:val="1F4E79" w:themeColor="accent1" w:themeShade="80"/>
          <w:sz w:val="22"/>
        </w:rPr>
        <w:t>RESULT AND DISCUSSION</w:t>
      </w:r>
    </w:p>
    <w:p w:rsidR="00305D65" w:rsidRPr="00FB3ABA" w:rsidRDefault="00FB3ABA" w:rsidP="00FB3ABA">
      <w:pPr>
        <w:pStyle w:val="ListParagraph1"/>
        <w:spacing w:after="0" w:line="240" w:lineRule="auto"/>
        <w:ind w:left="0" w:firstLine="567"/>
        <w:jc w:val="both"/>
        <w:rPr>
          <w:rFonts w:ascii="Book Antiqua" w:hAnsi="Book Antiqua"/>
          <w:color w:val="000000" w:themeColor="text1"/>
          <w:sz w:val="22"/>
        </w:rPr>
      </w:pPr>
      <w:r w:rsidRPr="00FB3ABA">
        <w:rPr>
          <w:rFonts w:ascii="Book Antiqua" w:hAnsi="Book Antiqua"/>
          <w:color w:val="000000" w:themeColor="text1"/>
          <w:sz w:val="22"/>
          <w:lang w:val="en"/>
        </w:rPr>
        <w:t>Women have a lot of contributions to the welfare of society, women start their contribution in the family, what is the role of women in educating children, building good communication with their partners. This women's contribution is very meaningful, giving birth and taking care of future generations. Actions, words, and learning will determine the quality of the environment and the quality of humanity for future generations.</w:t>
      </w:r>
    </w:p>
    <w:p w:rsidR="00FB3ABA" w:rsidRDefault="00FB3ABA" w:rsidP="00FB3ABA">
      <w:pPr>
        <w:pStyle w:val="ListParagraph1"/>
        <w:spacing w:after="0" w:line="240" w:lineRule="auto"/>
        <w:ind w:left="0" w:firstLine="567"/>
        <w:jc w:val="both"/>
        <w:rPr>
          <w:rFonts w:ascii="Book Antiqua" w:hAnsi="Book Antiqua"/>
          <w:sz w:val="22"/>
        </w:rPr>
      </w:pPr>
      <w:r w:rsidRPr="00FB3ABA">
        <w:rPr>
          <w:rFonts w:ascii="Book Antiqua" w:hAnsi="Book Antiqua"/>
          <w:sz w:val="22"/>
        </w:rPr>
        <w:t xml:space="preserve">Every citizen has the right to feel safe and free from all forms of violence in accordance with the philosophy of </w:t>
      </w:r>
      <w:proofErr w:type="spellStart"/>
      <w:r w:rsidRPr="00FB3ABA">
        <w:rPr>
          <w:rFonts w:ascii="Book Antiqua" w:hAnsi="Book Antiqua"/>
          <w:sz w:val="22"/>
        </w:rPr>
        <w:t>Pancasila</w:t>
      </w:r>
      <w:proofErr w:type="spellEnd"/>
      <w:r w:rsidRPr="00FB3ABA">
        <w:rPr>
          <w:rFonts w:ascii="Book Antiqua" w:hAnsi="Book Antiqua"/>
          <w:sz w:val="22"/>
        </w:rPr>
        <w:t xml:space="preserve"> and the 1945 Constitution of the Republic of Indonesia. The obligation to respect human rights is reflected in the Preamble to the 1945 Constitution which animates the entire article in its body, especially with regard to the equality of citizens in law and government, the right to work and a decent living, freedom of association and </w:t>
      </w:r>
      <w:r w:rsidRPr="00FB3ABA">
        <w:rPr>
          <w:rFonts w:ascii="Book Antiqua" w:hAnsi="Book Antiqua"/>
          <w:sz w:val="22"/>
        </w:rPr>
        <w:lastRenderedPageBreak/>
        <w:t>assembly, the right to express thoughts orally and in writing, freedom to embrace religion and to worship according to one's religion and belief, the right to receive education and teaching.</w:t>
      </w:r>
    </w:p>
    <w:p w:rsidR="00FE6FA7" w:rsidRDefault="00FB3ABA" w:rsidP="0092538B">
      <w:pPr>
        <w:pStyle w:val="ListParagraph1"/>
        <w:spacing w:after="0" w:line="240" w:lineRule="auto"/>
        <w:ind w:left="0" w:firstLine="567"/>
        <w:jc w:val="both"/>
        <w:rPr>
          <w:rFonts w:ascii="Book Antiqua" w:hAnsi="Book Antiqua"/>
          <w:color w:val="000000" w:themeColor="text1"/>
          <w:sz w:val="22"/>
        </w:rPr>
      </w:pPr>
      <w:r w:rsidRPr="00FB3ABA">
        <w:rPr>
          <w:rFonts w:ascii="Book Antiqua" w:hAnsi="Book Antiqua"/>
          <w:color w:val="000000" w:themeColor="text1"/>
          <w:sz w:val="22"/>
          <w:lang w:val="en"/>
        </w:rPr>
        <w:t>Violence against women from a legal perspective is no different from other deviant behavior</w:t>
      </w:r>
      <w:r w:rsidR="00015A19">
        <w:rPr>
          <w:rFonts w:ascii="Book Antiqua" w:hAnsi="Book Antiqua"/>
          <w:color w:val="000000" w:themeColor="text1"/>
          <w:sz w:val="22"/>
        </w:rPr>
        <w:t>.</w:t>
      </w:r>
      <w:r w:rsidR="0011753B">
        <w:rPr>
          <w:rStyle w:val="FootnoteReference"/>
          <w:rFonts w:ascii="Book Antiqua" w:hAnsi="Book Antiqua"/>
          <w:color w:val="000000" w:themeColor="text1"/>
          <w:sz w:val="22"/>
        </w:rPr>
        <w:footnoteReference w:id="3"/>
      </w:r>
      <w:r w:rsidR="00015A19">
        <w:rPr>
          <w:rFonts w:ascii="Book Antiqua" w:hAnsi="Book Antiqua"/>
          <w:color w:val="000000" w:themeColor="text1"/>
          <w:sz w:val="22"/>
        </w:rPr>
        <w:t xml:space="preserve"> </w:t>
      </w:r>
      <w:r w:rsidR="0092538B" w:rsidRPr="0092538B">
        <w:rPr>
          <w:rFonts w:ascii="Book Antiqua" w:hAnsi="Book Antiqua"/>
          <w:iCs/>
          <w:color w:val="000000" w:themeColor="text1"/>
          <w:sz w:val="22"/>
          <w:lang w:val="en"/>
        </w:rPr>
        <w:t>Violence, according to an expert, is referred to in such a way as an action that causes physical or psychological damage, is violence that is contrary to the law, therefore violence is a form of crime</w:t>
      </w:r>
      <w:r w:rsidR="00015A19">
        <w:rPr>
          <w:rFonts w:ascii="Book Antiqua" w:hAnsi="Book Antiqua"/>
          <w:color w:val="000000" w:themeColor="text1"/>
          <w:sz w:val="22"/>
        </w:rPr>
        <w:t>.</w:t>
      </w:r>
      <w:r w:rsidR="00015A19">
        <w:rPr>
          <w:rStyle w:val="FootnoteReference"/>
          <w:rFonts w:ascii="Book Antiqua" w:hAnsi="Book Antiqua"/>
          <w:color w:val="000000" w:themeColor="text1"/>
          <w:sz w:val="22"/>
        </w:rPr>
        <w:footnoteReference w:id="4"/>
      </w:r>
      <w:r w:rsidR="00015A19">
        <w:rPr>
          <w:rFonts w:ascii="Book Antiqua" w:hAnsi="Book Antiqua"/>
          <w:color w:val="000000" w:themeColor="text1"/>
          <w:sz w:val="22"/>
        </w:rPr>
        <w:t xml:space="preserve"> </w:t>
      </w:r>
    </w:p>
    <w:p w:rsidR="0092538B" w:rsidRDefault="0092538B" w:rsidP="0092538B">
      <w:pPr>
        <w:pStyle w:val="ListParagraph1"/>
        <w:spacing w:after="0" w:line="240" w:lineRule="auto"/>
        <w:ind w:left="0" w:firstLine="567"/>
        <w:jc w:val="both"/>
        <w:rPr>
          <w:rFonts w:ascii="Book Antiqua" w:hAnsi="Book Antiqua"/>
          <w:color w:val="000000" w:themeColor="text1"/>
          <w:sz w:val="22"/>
        </w:rPr>
      </w:pPr>
      <w:proofErr w:type="spellStart"/>
      <w:r w:rsidRPr="0092538B">
        <w:rPr>
          <w:rFonts w:ascii="Book Antiqua" w:hAnsi="Book Antiqua"/>
          <w:color w:val="000000" w:themeColor="text1"/>
          <w:sz w:val="22"/>
        </w:rPr>
        <w:t>Romli</w:t>
      </w:r>
      <w:proofErr w:type="spellEnd"/>
      <w:r w:rsidRPr="0092538B">
        <w:rPr>
          <w:rFonts w:ascii="Book Antiqua" w:hAnsi="Book Antiqua"/>
          <w:color w:val="000000" w:themeColor="text1"/>
          <w:sz w:val="22"/>
        </w:rPr>
        <w:t xml:space="preserve"> </w:t>
      </w:r>
      <w:proofErr w:type="spellStart"/>
      <w:r w:rsidRPr="0092538B">
        <w:rPr>
          <w:rFonts w:ascii="Book Antiqua" w:hAnsi="Book Antiqua"/>
          <w:color w:val="000000" w:themeColor="text1"/>
          <w:sz w:val="22"/>
        </w:rPr>
        <w:t>Atmasasmita</w:t>
      </w:r>
      <w:proofErr w:type="spellEnd"/>
      <w:r w:rsidRPr="0092538B">
        <w:rPr>
          <w:rFonts w:ascii="Book Antiqua" w:hAnsi="Book Antiqua"/>
          <w:color w:val="000000" w:themeColor="text1"/>
          <w:sz w:val="22"/>
        </w:rPr>
        <w:t xml:space="preserve"> said that violence that can result in physical or psychological damage is violence that is against the law. </w:t>
      </w:r>
      <w:proofErr w:type="spellStart"/>
      <w:r w:rsidRPr="0092538B">
        <w:rPr>
          <w:rFonts w:ascii="Book Antiqua" w:hAnsi="Book Antiqua"/>
          <w:color w:val="000000" w:themeColor="text1"/>
          <w:sz w:val="22"/>
        </w:rPr>
        <w:t>Clinard</w:t>
      </w:r>
      <w:proofErr w:type="spellEnd"/>
      <w:r w:rsidRPr="0092538B">
        <w:rPr>
          <w:rFonts w:ascii="Book Antiqua" w:hAnsi="Book Antiqua"/>
          <w:color w:val="000000" w:themeColor="text1"/>
          <w:sz w:val="22"/>
        </w:rPr>
        <w:t xml:space="preserve"> and </w:t>
      </w:r>
      <w:proofErr w:type="spellStart"/>
      <w:r w:rsidRPr="0092538B">
        <w:rPr>
          <w:rFonts w:ascii="Book Antiqua" w:hAnsi="Book Antiqua"/>
          <w:color w:val="000000" w:themeColor="text1"/>
          <w:sz w:val="22"/>
        </w:rPr>
        <w:t>Quenney</w:t>
      </w:r>
      <w:proofErr w:type="spellEnd"/>
      <w:r w:rsidRPr="0092538B">
        <w:rPr>
          <w:rFonts w:ascii="Book Antiqua" w:hAnsi="Book Antiqua"/>
          <w:color w:val="000000" w:themeColor="text1"/>
          <w:sz w:val="22"/>
        </w:rPr>
        <w:t xml:space="preserve"> distinguish the types of criminal violence namely murder, rape, severe maltreatment, armed robbery and kidnapping. This crime is classified as an individual crime (individual)</w:t>
      </w:r>
      <w:r w:rsidR="00EE3EBB">
        <w:rPr>
          <w:rFonts w:ascii="Book Antiqua" w:hAnsi="Book Antiqua"/>
          <w:color w:val="000000" w:themeColor="text1"/>
          <w:sz w:val="22"/>
        </w:rPr>
        <w:t>.</w:t>
      </w:r>
      <w:r w:rsidR="00582973">
        <w:rPr>
          <w:rStyle w:val="FootnoteReference"/>
          <w:rFonts w:ascii="Book Antiqua" w:hAnsi="Book Antiqua"/>
          <w:color w:val="000000" w:themeColor="text1"/>
          <w:sz w:val="22"/>
        </w:rPr>
        <w:footnoteReference w:id="5"/>
      </w:r>
    </w:p>
    <w:p w:rsidR="00DC0CC6" w:rsidRDefault="00AA558B" w:rsidP="00DC0CC6">
      <w:pPr>
        <w:pStyle w:val="ListParagraph1"/>
        <w:spacing w:after="0" w:line="240" w:lineRule="auto"/>
        <w:ind w:left="0" w:firstLine="567"/>
        <w:jc w:val="both"/>
        <w:rPr>
          <w:rFonts w:ascii="Book Antiqua" w:hAnsi="Book Antiqua"/>
          <w:color w:val="000000" w:themeColor="text1"/>
          <w:sz w:val="22"/>
        </w:rPr>
      </w:pPr>
      <w:r w:rsidRPr="00AA558B">
        <w:rPr>
          <w:rFonts w:ascii="Book Antiqua" w:hAnsi="Book Antiqua"/>
          <w:color w:val="000000" w:themeColor="text1"/>
          <w:sz w:val="22"/>
        </w:rPr>
        <w:t>There are many types of crimes against women which can cause physical and psychological trauma. In 1993</w:t>
      </w:r>
      <w:r>
        <w:rPr>
          <w:rFonts w:ascii="Book Antiqua" w:hAnsi="Book Antiqua"/>
          <w:color w:val="000000" w:themeColor="text1"/>
          <w:sz w:val="22"/>
        </w:rPr>
        <w:t xml:space="preserve"> Article 1</w:t>
      </w:r>
      <w:r w:rsidRPr="00AA558B">
        <w:rPr>
          <w:rFonts w:ascii="Book Antiqua" w:hAnsi="Book Antiqua"/>
          <w:color w:val="000000" w:themeColor="text1"/>
          <w:sz w:val="22"/>
        </w:rPr>
        <w:t xml:space="preserve"> the Declaration on the Elimination of Violence </w:t>
      </w:r>
      <w:proofErr w:type="gramStart"/>
      <w:r w:rsidRPr="00AA558B">
        <w:rPr>
          <w:rFonts w:ascii="Book Antiqua" w:hAnsi="Book Antiqua"/>
          <w:color w:val="000000" w:themeColor="text1"/>
          <w:sz w:val="22"/>
        </w:rPr>
        <w:t>Against</w:t>
      </w:r>
      <w:proofErr w:type="gramEnd"/>
      <w:r w:rsidRPr="00AA558B">
        <w:rPr>
          <w:rFonts w:ascii="Book Antiqua" w:hAnsi="Book Antiqua"/>
          <w:color w:val="000000" w:themeColor="text1"/>
          <w:sz w:val="22"/>
        </w:rPr>
        <w:t xml:space="preserve"> Women defines violence against women as any act based on gender (gender based violence) that results in physical, sexual or psychological harm or suffering to women, including threats of action. certain circumstances, coercion or arbitrary deprivation of liberty, whether occurring in public or in private life</w:t>
      </w:r>
      <w:r>
        <w:rPr>
          <w:rFonts w:ascii="Book Antiqua" w:hAnsi="Book Antiqua"/>
          <w:color w:val="000000" w:themeColor="text1"/>
          <w:sz w:val="22"/>
        </w:rPr>
        <w:t xml:space="preserve">. </w:t>
      </w:r>
      <w:r w:rsidRPr="00AA558B">
        <w:rPr>
          <w:rFonts w:ascii="Book Antiqua" w:hAnsi="Book Antiqua"/>
          <w:color w:val="000000" w:themeColor="text1"/>
          <w:sz w:val="22"/>
          <w:lang w:val="en"/>
        </w:rPr>
        <w:t>Furthermore, Article 2 states that violence against women must be understood to include, but not only be limited to acts of physical, sexual and psychological violence that occur in the family and in the community including beatings, sexual abuse of women and children, violence related to dowry, marital rape, female genital mutilation and other traditional atrocities against women, violence outside of conjugal relations and violence related to the exploitation of women, rape, sexual abuse, sexual harassment and threats in the workplace, and institutions -educational institutions and so on., trafficking in women and forced prostitution as well as violence perpetrated and justified by the state wherever it occurs</w:t>
      </w:r>
      <w:r w:rsidR="00E64A05">
        <w:rPr>
          <w:rFonts w:ascii="Book Antiqua" w:hAnsi="Book Antiqua"/>
          <w:color w:val="000000" w:themeColor="text1"/>
          <w:sz w:val="22"/>
        </w:rPr>
        <w:t>.</w:t>
      </w:r>
      <w:r w:rsidR="0011753B">
        <w:rPr>
          <w:rStyle w:val="FootnoteReference"/>
          <w:rFonts w:ascii="Book Antiqua" w:hAnsi="Book Antiqua"/>
          <w:color w:val="000000" w:themeColor="text1"/>
          <w:sz w:val="22"/>
        </w:rPr>
        <w:footnoteReference w:id="6"/>
      </w:r>
    </w:p>
    <w:p w:rsidR="00DC0CC6" w:rsidRDefault="00DC0CC6" w:rsidP="00DC0CC6">
      <w:pPr>
        <w:pStyle w:val="ListParagraph1"/>
        <w:spacing w:after="0" w:line="240" w:lineRule="auto"/>
        <w:ind w:left="0" w:firstLine="567"/>
        <w:jc w:val="both"/>
        <w:rPr>
          <w:rFonts w:ascii="Book Antiqua" w:hAnsi="Book Antiqua"/>
          <w:color w:val="000000" w:themeColor="text1"/>
          <w:sz w:val="22"/>
        </w:rPr>
      </w:pPr>
      <w:r w:rsidRPr="00DC0CC6">
        <w:rPr>
          <w:rFonts w:ascii="Book Antiqua" w:hAnsi="Book Antiqua"/>
          <w:color w:val="000000" w:themeColor="text1"/>
          <w:sz w:val="22"/>
          <w:lang w:val="en"/>
        </w:rPr>
        <w:t xml:space="preserve">The World Health Organization </w:t>
      </w:r>
      <w:r>
        <w:rPr>
          <w:rFonts w:ascii="Book Antiqua" w:hAnsi="Book Antiqua"/>
          <w:color w:val="000000" w:themeColor="text1"/>
          <w:sz w:val="22"/>
          <w:lang w:val="en"/>
        </w:rPr>
        <w:t>(</w:t>
      </w:r>
      <w:r w:rsidRPr="00DC0CC6">
        <w:rPr>
          <w:rFonts w:ascii="Book Antiqua" w:hAnsi="Book Antiqua"/>
          <w:color w:val="000000" w:themeColor="text1"/>
          <w:sz w:val="22"/>
          <w:lang w:val="en"/>
        </w:rPr>
        <w:t>WHO</w:t>
      </w:r>
      <w:r>
        <w:rPr>
          <w:rFonts w:ascii="Book Antiqua" w:hAnsi="Book Antiqua"/>
          <w:color w:val="000000" w:themeColor="text1"/>
          <w:sz w:val="22"/>
          <w:lang w:val="en"/>
        </w:rPr>
        <w:t>)</w:t>
      </w:r>
      <w:r w:rsidRPr="00DC0CC6">
        <w:rPr>
          <w:rFonts w:ascii="Book Antiqua" w:hAnsi="Book Antiqua"/>
          <w:color w:val="000000" w:themeColor="text1"/>
          <w:sz w:val="22"/>
          <w:lang w:val="en"/>
        </w:rPr>
        <w:t xml:space="preserve"> released data that 1 in 3 women had experienced violence. This data was released through a virtual press conference. WHO Director-General </w:t>
      </w:r>
      <w:proofErr w:type="spellStart"/>
      <w:r w:rsidRPr="00DC0CC6">
        <w:rPr>
          <w:rFonts w:ascii="Book Antiqua" w:hAnsi="Book Antiqua"/>
          <w:color w:val="000000" w:themeColor="text1"/>
          <w:sz w:val="22"/>
          <w:lang w:val="en"/>
        </w:rPr>
        <w:t>Tedros</w:t>
      </w:r>
      <w:proofErr w:type="spellEnd"/>
      <w:r w:rsidRPr="00DC0CC6">
        <w:rPr>
          <w:rFonts w:ascii="Book Antiqua" w:hAnsi="Book Antiqua"/>
          <w:color w:val="000000" w:themeColor="text1"/>
          <w:sz w:val="22"/>
          <w:lang w:val="en"/>
        </w:rPr>
        <w:t xml:space="preserve"> </w:t>
      </w:r>
      <w:proofErr w:type="spellStart"/>
      <w:r w:rsidRPr="00DC0CC6">
        <w:rPr>
          <w:rFonts w:ascii="Book Antiqua" w:hAnsi="Book Antiqua"/>
          <w:color w:val="000000" w:themeColor="text1"/>
          <w:sz w:val="22"/>
          <w:lang w:val="en"/>
        </w:rPr>
        <w:t>Adhanom</w:t>
      </w:r>
      <w:proofErr w:type="spellEnd"/>
      <w:r w:rsidRPr="00DC0CC6">
        <w:rPr>
          <w:rFonts w:ascii="Book Antiqua" w:hAnsi="Book Antiqua"/>
          <w:color w:val="000000" w:themeColor="text1"/>
          <w:sz w:val="22"/>
          <w:lang w:val="en"/>
        </w:rPr>
        <w:t xml:space="preserve"> </w:t>
      </w:r>
      <w:proofErr w:type="spellStart"/>
      <w:r w:rsidRPr="00DC0CC6">
        <w:rPr>
          <w:rFonts w:ascii="Book Antiqua" w:hAnsi="Book Antiqua"/>
          <w:color w:val="000000" w:themeColor="text1"/>
          <w:sz w:val="22"/>
          <w:lang w:val="en"/>
        </w:rPr>
        <w:t>Ghebreyesus</w:t>
      </w:r>
      <w:proofErr w:type="spellEnd"/>
      <w:r w:rsidRPr="00DC0CC6">
        <w:rPr>
          <w:rFonts w:ascii="Book Antiqua" w:hAnsi="Book Antiqua"/>
          <w:color w:val="000000" w:themeColor="text1"/>
          <w:sz w:val="22"/>
          <w:lang w:val="en"/>
        </w:rPr>
        <w:t xml:space="preserve"> said that violence against women is endemic in every country and culture, causing harm to millions of women and their families, and is exacerbated by the Covid-19 pandemic. Still in its press release, WHO said that there were about 736 million women recorded to have experienced physical or sexual violence by a partner or non-partner sexual violence (data compiled from 2000-2018</w:t>
      </w:r>
      <w:r w:rsidR="00D16CD7">
        <w:rPr>
          <w:rFonts w:ascii="Book Antiqua" w:hAnsi="Book Antiqua"/>
          <w:color w:val="000000" w:themeColor="text1"/>
          <w:sz w:val="22"/>
        </w:rPr>
        <w:t>).</w:t>
      </w:r>
      <w:r w:rsidR="00D16CD7">
        <w:rPr>
          <w:rStyle w:val="FootnoteReference"/>
          <w:rFonts w:ascii="Book Antiqua" w:hAnsi="Book Antiqua"/>
          <w:color w:val="000000" w:themeColor="text1"/>
          <w:sz w:val="22"/>
        </w:rPr>
        <w:footnoteReference w:id="7"/>
      </w:r>
      <w:r w:rsidR="00B43135">
        <w:rPr>
          <w:rFonts w:ascii="Book Antiqua" w:hAnsi="Book Antiqua"/>
          <w:color w:val="000000" w:themeColor="text1"/>
          <w:sz w:val="22"/>
        </w:rPr>
        <w:t xml:space="preserve"> </w:t>
      </w:r>
      <w:r w:rsidRPr="00DC0CC6">
        <w:rPr>
          <w:rFonts w:ascii="Book Antiqua" w:hAnsi="Book Antiqua"/>
          <w:color w:val="000000" w:themeColor="text1"/>
          <w:sz w:val="22"/>
          <w:lang w:val="en"/>
        </w:rPr>
        <w:t>This research shows that the number of violence against women is still very high.</w:t>
      </w:r>
    </w:p>
    <w:p w:rsidR="00DC0CC6" w:rsidRDefault="00DC0CC6" w:rsidP="00DC0CC6">
      <w:pPr>
        <w:pStyle w:val="ListParagraph1"/>
        <w:spacing w:after="0" w:line="240" w:lineRule="auto"/>
        <w:ind w:left="0" w:firstLine="567"/>
        <w:jc w:val="both"/>
        <w:rPr>
          <w:rFonts w:ascii="Book Antiqua" w:hAnsi="Book Antiqua"/>
          <w:color w:val="000000" w:themeColor="text1"/>
          <w:sz w:val="22"/>
          <w:lang w:val="en"/>
        </w:rPr>
      </w:pPr>
      <w:r w:rsidRPr="00DC0CC6">
        <w:rPr>
          <w:rFonts w:ascii="Book Antiqua" w:hAnsi="Book Antiqua"/>
          <w:color w:val="000000" w:themeColor="text1"/>
          <w:sz w:val="22"/>
          <w:lang w:val="en"/>
        </w:rPr>
        <w:t>Women who are always considered weak should receive protection, not all forms of violence. This violation of women's rights does not have to happen if everyone knows about our basic rights as human beings. Everyone has the right to feel safe wherever they are, including women. Human rights are basic rights that are inherently inherent in humans, universal and lasting, therefore they must be protected, respected, maintained, and should not be ignored, reduced, or taken away by anyone.</w:t>
      </w:r>
    </w:p>
    <w:p w:rsidR="00DC0CC6" w:rsidRDefault="00DC0CC6" w:rsidP="00DC0CC6">
      <w:pPr>
        <w:pStyle w:val="ListParagraph1"/>
        <w:spacing w:after="0" w:line="240" w:lineRule="auto"/>
        <w:ind w:left="0" w:firstLine="567"/>
        <w:jc w:val="both"/>
        <w:rPr>
          <w:rFonts w:ascii="Book Antiqua" w:hAnsi="Book Antiqua"/>
          <w:color w:val="000000" w:themeColor="text1"/>
          <w:sz w:val="22"/>
        </w:rPr>
      </w:pPr>
      <w:r w:rsidRPr="00DC0CC6">
        <w:rPr>
          <w:rFonts w:ascii="Book Antiqua" w:hAnsi="Book Antiqua"/>
          <w:color w:val="000000" w:themeColor="text1"/>
          <w:sz w:val="22"/>
          <w:lang w:val="en"/>
        </w:rPr>
        <w:t xml:space="preserve">In fact, the Universal Declaration of Human Rights affirms the principle of not </w:t>
      </w:r>
      <w:r w:rsidRPr="00DC0CC6">
        <w:rPr>
          <w:rFonts w:ascii="Book Antiqua" w:hAnsi="Book Antiqua"/>
          <w:color w:val="000000" w:themeColor="text1"/>
          <w:sz w:val="22"/>
          <w:lang w:val="en"/>
        </w:rPr>
        <w:lastRenderedPageBreak/>
        <w:t>accepting discrimination and states that all human beings are born free and equal in dignity and rights and that everyone has all the rights and freedoms set forth therein, without any kind of distinction, including differences based on gender. Discrimination against women violates the principles of equal rights and respect for human dignity, is an obstacle to women's participation, on an equal basis with men, in the political, social, economic and cultural life of their country, hinders the growth of the welfare of society and the family and makes it difficult to fully develop women's potential. in his service to the country and humanity</w:t>
      </w:r>
      <w:r w:rsidR="007C5206" w:rsidRPr="007C5206">
        <w:rPr>
          <w:rFonts w:ascii="Book Antiqua" w:hAnsi="Book Antiqua"/>
          <w:color w:val="000000" w:themeColor="text1"/>
          <w:sz w:val="22"/>
        </w:rPr>
        <w:t>.</w:t>
      </w:r>
      <w:r w:rsidR="00305D65">
        <w:rPr>
          <w:rStyle w:val="FootnoteReference"/>
          <w:rFonts w:ascii="Book Antiqua" w:hAnsi="Book Antiqua"/>
          <w:color w:val="000000" w:themeColor="text1"/>
          <w:sz w:val="22"/>
        </w:rPr>
        <w:footnoteReference w:id="8"/>
      </w:r>
      <w:r w:rsidR="00B43135">
        <w:rPr>
          <w:rFonts w:ascii="Book Antiqua" w:hAnsi="Book Antiqua"/>
          <w:color w:val="000000" w:themeColor="text1"/>
          <w:sz w:val="22"/>
        </w:rPr>
        <w:t xml:space="preserve"> </w:t>
      </w:r>
    </w:p>
    <w:p w:rsidR="00DC0CC6" w:rsidRDefault="00DC0CC6" w:rsidP="00DC0CC6">
      <w:pPr>
        <w:pStyle w:val="ListParagraph1"/>
        <w:spacing w:after="0" w:line="240" w:lineRule="auto"/>
        <w:ind w:left="0" w:firstLine="567"/>
        <w:jc w:val="both"/>
        <w:rPr>
          <w:rFonts w:ascii="Book Antiqua" w:hAnsi="Book Antiqua"/>
          <w:color w:val="000000" w:themeColor="text1"/>
          <w:sz w:val="22"/>
          <w:lang w:val="en"/>
        </w:rPr>
      </w:pPr>
      <w:r w:rsidRPr="00DC0CC6">
        <w:rPr>
          <w:rFonts w:ascii="Book Antiqua" w:hAnsi="Book Antiqua"/>
          <w:color w:val="000000" w:themeColor="text1"/>
          <w:sz w:val="22"/>
          <w:lang w:val="en"/>
        </w:rPr>
        <w:t xml:space="preserve">Article 2 of the Convention on the Elimination of All Forms of Discrimination Against Women (CEDAW) explains that States Parties condemn discrimination against women in all its forms, and agree by all appropriate means and without delay. -postpone, to implement a policy that eliminates discrimination against women, and to this end strive </w:t>
      </w:r>
      <w:proofErr w:type="gramStart"/>
      <w:r w:rsidRPr="00DC0CC6">
        <w:rPr>
          <w:rFonts w:ascii="Book Antiqua" w:hAnsi="Book Antiqua"/>
          <w:color w:val="000000" w:themeColor="text1"/>
          <w:sz w:val="22"/>
          <w:lang w:val="en"/>
        </w:rPr>
        <w:t>to</w:t>
      </w:r>
      <w:r>
        <w:rPr>
          <w:rFonts w:ascii="Book Antiqua" w:hAnsi="Book Antiqua"/>
          <w:color w:val="000000" w:themeColor="text1"/>
          <w:sz w:val="22"/>
          <w:lang w:val="en"/>
        </w:rPr>
        <w:t xml:space="preserve"> :</w:t>
      </w:r>
      <w:proofErr w:type="gramEnd"/>
    </w:p>
    <w:p w:rsidR="00DC0CC6" w:rsidRPr="00DC0CC6" w:rsidRDefault="00DC0CC6" w:rsidP="00DC0CC6">
      <w:pPr>
        <w:pStyle w:val="ListParagraph1"/>
        <w:ind w:left="0"/>
        <w:jc w:val="both"/>
        <w:rPr>
          <w:rFonts w:ascii="Book Antiqua" w:hAnsi="Book Antiqua"/>
          <w:i/>
          <w:iCs/>
          <w:color w:val="000000" w:themeColor="text1"/>
          <w:sz w:val="22"/>
        </w:rPr>
      </w:pPr>
    </w:p>
    <w:p w:rsidR="00DC0CC6" w:rsidRPr="00DC0CC6" w:rsidRDefault="00DC0CC6" w:rsidP="00DC0CC6">
      <w:pPr>
        <w:pStyle w:val="ListParagraph1"/>
        <w:numPr>
          <w:ilvl w:val="0"/>
          <w:numId w:val="34"/>
        </w:numPr>
        <w:spacing w:line="240" w:lineRule="auto"/>
        <w:ind w:left="1418" w:hanging="284"/>
        <w:jc w:val="both"/>
        <w:rPr>
          <w:rFonts w:ascii="Book Antiqua" w:hAnsi="Book Antiqua"/>
          <w:color w:val="000000" w:themeColor="text1"/>
          <w:sz w:val="22"/>
        </w:rPr>
      </w:pPr>
      <w:r w:rsidRPr="00DC0CC6">
        <w:rPr>
          <w:rFonts w:ascii="Book Antiqua" w:hAnsi="Book Antiqua"/>
          <w:color w:val="000000" w:themeColor="text1"/>
          <w:sz w:val="22"/>
          <w:lang w:val="en"/>
        </w:rPr>
        <w:t>Incorporate the principle of equality between men and women in their constitution or other appropriate legislation if it has not been included, and to ensure the practical realization of the implementation of this principle, through law and other appropriate means</w:t>
      </w:r>
      <w:r>
        <w:rPr>
          <w:rFonts w:ascii="Book Antiqua" w:hAnsi="Book Antiqua"/>
          <w:color w:val="000000" w:themeColor="text1"/>
          <w:sz w:val="22"/>
          <w:lang w:val="en"/>
        </w:rPr>
        <w:t>;</w:t>
      </w:r>
    </w:p>
    <w:p w:rsidR="00757AFB" w:rsidRDefault="00757AFB" w:rsidP="00757AFB">
      <w:pPr>
        <w:pStyle w:val="ListParagraph1"/>
        <w:numPr>
          <w:ilvl w:val="0"/>
          <w:numId w:val="34"/>
        </w:numPr>
        <w:spacing w:line="240" w:lineRule="auto"/>
        <w:ind w:left="1418" w:hanging="284"/>
        <w:jc w:val="both"/>
        <w:rPr>
          <w:rFonts w:ascii="Book Antiqua" w:hAnsi="Book Antiqua"/>
          <w:color w:val="000000" w:themeColor="text1"/>
          <w:sz w:val="22"/>
        </w:rPr>
      </w:pPr>
      <w:r w:rsidRPr="00757AFB">
        <w:rPr>
          <w:rFonts w:ascii="Book Antiqua" w:hAnsi="Book Antiqua"/>
          <w:color w:val="000000" w:themeColor="text1"/>
          <w:sz w:val="22"/>
          <w:lang w:val="en"/>
        </w:rPr>
        <w:t>Establish appropriate legislation and other measures, and where necessary including sanctions, prohibiting all discrimination against women</w:t>
      </w:r>
      <w:r>
        <w:rPr>
          <w:rFonts w:ascii="Book Antiqua" w:hAnsi="Book Antiqua"/>
          <w:color w:val="000000" w:themeColor="text1"/>
          <w:sz w:val="22"/>
          <w:lang w:val="en"/>
        </w:rPr>
        <w:t>;</w:t>
      </w:r>
    </w:p>
    <w:p w:rsidR="00757AFB" w:rsidRDefault="00C02F8D" w:rsidP="00757AFB">
      <w:pPr>
        <w:pStyle w:val="ListParagraph1"/>
        <w:numPr>
          <w:ilvl w:val="0"/>
          <w:numId w:val="34"/>
        </w:numPr>
        <w:spacing w:line="240" w:lineRule="auto"/>
        <w:ind w:left="1418" w:hanging="284"/>
        <w:jc w:val="both"/>
        <w:rPr>
          <w:rFonts w:ascii="Book Antiqua" w:hAnsi="Book Antiqua"/>
          <w:color w:val="000000" w:themeColor="text1"/>
          <w:sz w:val="22"/>
        </w:rPr>
      </w:pPr>
      <w:r w:rsidRPr="00C02F8D">
        <w:rPr>
          <w:rFonts w:ascii="Book Antiqua" w:hAnsi="Book Antiqua"/>
          <w:color w:val="000000" w:themeColor="text1"/>
          <w:sz w:val="22"/>
        </w:rPr>
        <w:t>Establish legal protection of women's rights on an equal basis with men, and to ensure protection for active women against any discriminatory behavior, through competent national courts and other government bodies</w:t>
      </w:r>
      <w:r>
        <w:rPr>
          <w:rFonts w:ascii="Book Antiqua" w:hAnsi="Book Antiqua"/>
          <w:color w:val="000000" w:themeColor="text1"/>
          <w:sz w:val="22"/>
        </w:rPr>
        <w:t>;</w:t>
      </w:r>
    </w:p>
    <w:p w:rsidR="00C02F8D" w:rsidRDefault="00C02F8D" w:rsidP="00C02F8D">
      <w:pPr>
        <w:pStyle w:val="ListParagraph1"/>
        <w:numPr>
          <w:ilvl w:val="0"/>
          <w:numId w:val="34"/>
        </w:numPr>
        <w:spacing w:line="240" w:lineRule="auto"/>
        <w:ind w:left="1418" w:hanging="284"/>
        <w:jc w:val="both"/>
        <w:rPr>
          <w:rFonts w:ascii="Book Antiqua" w:hAnsi="Book Antiqua"/>
          <w:color w:val="000000" w:themeColor="text1"/>
          <w:sz w:val="22"/>
        </w:rPr>
      </w:pPr>
      <w:r w:rsidRPr="00C02F8D">
        <w:rPr>
          <w:rFonts w:ascii="Book Antiqua" w:hAnsi="Book Antiqua"/>
          <w:color w:val="000000" w:themeColor="text1"/>
          <w:sz w:val="22"/>
          <w:lang w:val="en"/>
        </w:rPr>
        <w:t>Refrain from committing any act or practice of discrimination against women, and ensure that public officials and institutions will act in accordance with this obligation</w:t>
      </w:r>
      <w:r>
        <w:rPr>
          <w:rFonts w:ascii="Book Antiqua" w:hAnsi="Book Antiqua"/>
          <w:color w:val="000000" w:themeColor="text1"/>
          <w:sz w:val="22"/>
          <w:lang w:val="en"/>
        </w:rPr>
        <w:t>;</w:t>
      </w:r>
    </w:p>
    <w:p w:rsidR="00C02F8D" w:rsidRDefault="00C02F8D" w:rsidP="00C02F8D">
      <w:pPr>
        <w:pStyle w:val="ListParagraph1"/>
        <w:numPr>
          <w:ilvl w:val="0"/>
          <w:numId w:val="34"/>
        </w:numPr>
        <w:spacing w:line="240" w:lineRule="auto"/>
        <w:ind w:left="1418" w:hanging="284"/>
        <w:jc w:val="both"/>
        <w:rPr>
          <w:rFonts w:ascii="Book Antiqua" w:hAnsi="Book Antiqua"/>
          <w:color w:val="000000" w:themeColor="text1"/>
          <w:sz w:val="22"/>
        </w:rPr>
      </w:pPr>
      <w:r w:rsidRPr="00C02F8D">
        <w:rPr>
          <w:rFonts w:ascii="Book Antiqua" w:hAnsi="Book Antiqua"/>
          <w:color w:val="000000" w:themeColor="text1"/>
          <w:sz w:val="22"/>
          <w:lang w:val="en"/>
        </w:rPr>
        <w:t>Take all appropriate steps to eliminate discriminatory treatment against women by any person, organization or institution</w:t>
      </w:r>
      <w:r>
        <w:rPr>
          <w:rFonts w:ascii="Book Antiqua" w:hAnsi="Book Antiqua"/>
          <w:color w:val="000000" w:themeColor="text1"/>
          <w:sz w:val="22"/>
          <w:lang w:val="en"/>
        </w:rPr>
        <w:t>;</w:t>
      </w:r>
    </w:p>
    <w:p w:rsidR="00C02F8D" w:rsidRDefault="00C02F8D" w:rsidP="00C02F8D">
      <w:pPr>
        <w:pStyle w:val="ListParagraph1"/>
        <w:numPr>
          <w:ilvl w:val="0"/>
          <w:numId w:val="34"/>
        </w:numPr>
        <w:spacing w:line="240" w:lineRule="auto"/>
        <w:ind w:left="1418" w:hanging="284"/>
        <w:jc w:val="both"/>
        <w:rPr>
          <w:rFonts w:ascii="Book Antiqua" w:hAnsi="Book Antiqua"/>
          <w:color w:val="000000" w:themeColor="text1"/>
          <w:sz w:val="22"/>
        </w:rPr>
      </w:pPr>
      <w:r w:rsidRPr="00C02F8D">
        <w:rPr>
          <w:rFonts w:ascii="Book Antiqua" w:hAnsi="Book Antiqua"/>
          <w:color w:val="000000" w:themeColor="text1"/>
          <w:sz w:val="22"/>
          <w:lang w:val="en"/>
        </w:rPr>
        <w:t>Take appropriate steps, including legislative measures, to amend and abolish existing laws, regulations, policies and practices that constitute discrimination against women</w:t>
      </w:r>
      <w:r>
        <w:rPr>
          <w:rFonts w:ascii="Book Antiqua" w:hAnsi="Book Antiqua"/>
          <w:color w:val="000000" w:themeColor="text1"/>
          <w:sz w:val="22"/>
          <w:lang w:val="en"/>
        </w:rPr>
        <w:t>;</w:t>
      </w:r>
    </w:p>
    <w:p w:rsidR="00C02F8D" w:rsidRPr="00C02F8D" w:rsidRDefault="00C02F8D" w:rsidP="00C02F8D">
      <w:pPr>
        <w:pStyle w:val="ListParagraph1"/>
        <w:numPr>
          <w:ilvl w:val="0"/>
          <w:numId w:val="34"/>
        </w:numPr>
        <w:spacing w:line="240" w:lineRule="auto"/>
        <w:ind w:left="1418" w:hanging="284"/>
        <w:jc w:val="both"/>
        <w:rPr>
          <w:rFonts w:ascii="Book Antiqua" w:hAnsi="Book Antiqua"/>
          <w:color w:val="000000" w:themeColor="text1"/>
          <w:sz w:val="22"/>
        </w:rPr>
      </w:pPr>
      <w:r w:rsidRPr="00C02F8D">
        <w:rPr>
          <w:rFonts w:ascii="Book Antiqua" w:hAnsi="Book Antiqua"/>
          <w:color w:val="000000" w:themeColor="text1"/>
          <w:sz w:val="22"/>
          <w:lang w:val="en"/>
        </w:rPr>
        <w:t>Repeal all national criminal provisions which constitute discrimination against women.</w:t>
      </w:r>
    </w:p>
    <w:p w:rsidR="00441F78" w:rsidRPr="00C02F8D" w:rsidRDefault="00441F78" w:rsidP="00C02F8D">
      <w:pPr>
        <w:pStyle w:val="ListParagraph1"/>
        <w:spacing w:line="240" w:lineRule="auto"/>
        <w:ind w:left="0"/>
        <w:jc w:val="both"/>
        <w:rPr>
          <w:rFonts w:ascii="Book Antiqua" w:hAnsi="Book Antiqua"/>
          <w:color w:val="000000" w:themeColor="text1"/>
          <w:sz w:val="22"/>
        </w:rPr>
      </w:pPr>
    </w:p>
    <w:p w:rsidR="00C02F8D" w:rsidRPr="00C02F8D" w:rsidRDefault="00C02F8D" w:rsidP="00C02F8D">
      <w:pPr>
        <w:widowControl/>
        <w:shd w:val="clear" w:color="auto" w:fill="FFFFFF"/>
        <w:spacing w:before="100" w:beforeAutospacing="1" w:after="24" w:line="240" w:lineRule="auto"/>
        <w:ind w:firstLine="567"/>
        <w:jc w:val="both"/>
        <w:rPr>
          <w:rFonts w:ascii="Book Antiqua" w:eastAsia="Times New Roman" w:hAnsi="Book Antiqua" w:cs="Arial"/>
          <w:kern w:val="0"/>
          <w:sz w:val="22"/>
          <w:lang w:eastAsia="en-US"/>
        </w:rPr>
      </w:pPr>
      <w:r w:rsidRPr="00C02F8D">
        <w:rPr>
          <w:rFonts w:ascii="Book Antiqua" w:eastAsia="Times New Roman" w:hAnsi="Book Antiqua" w:cs="Arial"/>
          <w:kern w:val="0"/>
          <w:sz w:val="22"/>
          <w:lang w:val="en" w:eastAsia="en-US"/>
        </w:rPr>
        <w:t>As one of the countries that have ratified the Convention on Elimination of All Forms of Discrimination Against Women, as a form of our country's care for women. The Law of the Republic of Indonesia Number 39 of 1999 concerning Human Rights (hereinafter referred to as the Law on Human Rights) defines Human Rights as a set of rights that are inherent in the nature and existence of humans as creatures of God Almighty and are His obligatory gifts. respected, upheld and protected by the state, law, government, and everyone for the sake of honor and protection of human dignity. Violation of human rights is every act of a person or group of people including state apparatus, whether intentional or unintentional or negligence, limiting, and or revoking the human rights of a person or group of people guaranteed by this law, and not getting, or fearing that they will not obtain a fair and correct legal settlement, based on the applicable legal mechanism. Article 2 states that the Republic of Indonesia recognizes and upholds human rights and basic human freedoms as rights that are inherently inherent in and inseparable from humans, which must be protected, respected, and enforced for the sake of increasing human dignity, welfare, happiness, and intelligence as well as Justice</w:t>
      </w:r>
    </w:p>
    <w:p w:rsidR="00437C5B" w:rsidRDefault="00437C5B" w:rsidP="00C259C2">
      <w:pPr>
        <w:spacing w:after="0"/>
        <w:ind w:firstLine="567"/>
        <w:jc w:val="both"/>
        <w:rPr>
          <w:rFonts w:ascii="Book Antiqua" w:hAnsi="Book Antiqua"/>
          <w:sz w:val="22"/>
        </w:rPr>
      </w:pPr>
      <w:r w:rsidRPr="00437C5B">
        <w:rPr>
          <w:rFonts w:ascii="Book Antiqua" w:hAnsi="Book Antiqua"/>
          <w:sz w:val="22"/>
        </w:rPr>
        <w:lastRenderedPageBreak/>
        <w:t>The law on human rights in Indonesia is very strict about women's rights. Not only that, there are laws and regulations that have been regulated to provide guarantees to women, especially women who have been bound by marriage, including Law Number 23 of 2004 concerning the Elimination of Domestic Violence. Considering that domestic violence in Indonesia is a problem that still haunts some women in Indonesia. There is a patriarchal culture which assumes that men have control over women.</w:t>
      </w:r>
    </w:p>
    <w:p w:rsidR="000B3740" w:rsidRPr="00437C5B" w:rsidRDefault="00437C5B" w:rsidP="00437C5B">
      <w:pPr>
        <w:spacing w:after="0"/>
        <w:ind w:firstLine="567"/>
        <w:jc w:val="both"/>
        <w:rPr>
          <w:rFonts w:ascii="Book Antiqua" w:hAnsi="Book Antiqua"/>
          <w:sz w:val="22"/>
        </w:rPr>
      </w:pPr>
      <w:r w:rsidRPr="00437C5B">
        <w:rPr>
          <w:rFonts w:ascii="Book Antiqua" w:hAnsi="Book Antiqua"/>
          <w:sz w:val="22"/>
          <w:lang w:val="en"/>
        </w:rPr>
        <w:t xml:space="preserve">Solutions for overcoming acts of violence against women must include the </w:t>
      </w:r>
      <w:proofErr w:type="gramStart"/>
      <w:r w:rsidRPr="00437C5B">
        <w:rPr>
          <w:rFonts w:ascii="Book Antiqua" w:hAnsi="Book Antiqua"/>
          <w:sz w:val="22"/>
          <w:lang w:val="en"/>
        </w:rPr>
        <w:t>following</w:t>
      </w:r>
      <w:r>
        <w:rPr>
          <w:rFonts w:ascii="Book Antiqua" w:hAnsi="Book Antiqua"/>
          <w:sz w:val="22"/>
          <w:lang w:val="en"/>
        </w:rPr>
        <w:t xml:space="preserve"> </w:t>
      </w:r>
      <w:r w:rsidR="000B3740" w:rsidRPr="000B3740">
        <w:rPr>
          <w:rFonts w:ascii="Book Antiqua" w:hAnsi="Book Antiqua"/>
          <w:sz w:val="22"/>
        </w:rPr>
        <w:t>:</w:t>
      </w:r>
      <w:proofErr w:type="gramEnd"/>
      <w:r w:rsidR="000B3740">
        <w:rPr>
          <w:rStyle w:val="FootnoteReference"/>
          <w:rFonts w:ascii="Book Antiqua" w:hAnsi="Book Antiqua"/>
          <w:sz w:val="22"/>
        </w:rPr>
        <w:footnoteReference w:id="9"/>
      </w:r>
    </w:p>
    <w:p w:rsidR="009050FA" w:rsidRDefault="009050FA" w:rsidP="009050FA">
      <w:pPr>
        <w:pStyle w:val="ListParagraph"/>
        <w:numPr>
          <w:ilvl w:val="3"/>
          <w:numId w:val="1"/>
        </w:numPr>
        <w:spacing w:line="240" w:lineRule="auto"/>
        <w:ind w:left="1134" w:hanging="567"/>
        <w:jc w:val="both"/>
        <w:rPr>
          <w:rFonts w:ascii="Book Antiqua" w:hAnsi="Book Antiqua"/>
        </w:rPr>
      </w:pPr>
      <w:r w:rsidRPr="009050FA">
        <w:rPr>
          <w:rFonts w:ascii="Book Antiqua" w:hAnsi="Book Antiqua"/>
          <w:lang w:val="en"/>
        </w:rPr>
        <w:t>Increase women's awareness of their rights and obligations under the law through training and counseling</w:t>
      </w:r>
      <w:r>
        <w:rPr>
          <w:rFonts w:ascii="Book Antiqua" w:hAnsi="Book Antiqua"/>
          <w:lang w:val="en"/>
        </w:rPr>
        <w:t xml:space="preserve"> (</w:t>
      </w:r>
      <w:r w:rsidR="000B3740" w:rsidRPr="009050FA">
        <w:rPr>
          <w:rFonts w:ascii="Book Antiqua" w:hAnsi="Book Antiqua"/>
          <w:i/>
        </w:rPr>
        <w:t>legal training</w:t>
      </w:r>
      <w:r w:rsidR="000B3740" w:rsidRPr="009050FA">
        <w:rPr>
          <w:rFonts w:ascii="Book Antiqua" w:hAnsi="Book Antiqua"/>
        </w:rPr>
        <w:t>)</w:t>
      </w:r>
      <w:r>
        <w:rPr>
          <w:rFonts w:ascii="Book Antiqua" w:hAnsi="Book Antiqua"/>
        </w:rPr>
        <w:t>;</w:t>
      </w:r>
    </w:p>
    <w:p w:rsidR="009050FA" w:rsidRPr="009050FA" w:rsidRDefault="009050FA" w:rsidP="009050FA">
      <w:pPr>
        <w:pStyle w:val="ListParagraph"/>
        <w:numPr>
          <w:ilvl w:val="3"/>
          <w:numId w:val="1"/>
        </w:numPr>
        <w:spacing w:line="240" w:lineRule="auto"/>
        <w:ind w:left="1134" w:hanging="567"/>
        <w:jc w:val="both"/>
        <w:rPr>
          <w:rFonts w:ascii="Book Antiqua" w:hAnsi="Book Antiqua"/>
        </w:rPr>
      </w:pPr>
      <w:r w:rsidRPr="009050FA">
        <w:rPr>
          <w:rFonts w:ascii="Book Antiqua" w:hAnsi="Book Antiqua"/>
          <w:lang w:val="en"/>
        </w:rPr>
        <w:t>Increase public awareness of the importance of efforts to overcome the occurrence of violence against women and children, both in individual, social and institutional contexts</w:t>
      </w:r>
      <w:r>
        <w:rPr>
          <w:rFonts w:ascii="Book Antiqua" w:hAnsi="Book Antiqua"/>
          <w:lang w:val="en"/>
        </w:rPr>
        <w:t>;</w:t>
      </w:r>
    </w:p>
    <w:p w:rsidR="009050FA" w:rsidRDefault="009050FA" w:rsidP="009050FA">
      <w:pPr>
        <w:pStyle w:val="ListParagraph"/>
        <w:numPr>
          <w:ilvl w:val="3"/>
          <w:numId w:val="1"/>
        </w:numPr>
        <w:spacing w:line="240" w:lineRule="auto"/>
        <w:ind w:left="1134" w:hanging="567"/>
        <w:jc w:val="both"/>
        <w:rPr>
          <w:rFonts w:ascii="Book Antiqua" w:hAnsi="Book Antiqua"/>
        </w:rPr>
      </w:pPr>
      <w:r w:rsidRPr="009050FA">
        <w:rPr>
          <w:rFonts w:ascii="Book Antiqua" w:hAnsi="Book Antiqua"/>
        </w:rPr>
        <w:t>Raise awareness of law enforcement to act quickly in overcoming violence against women and children</w:t>
      </w:r>
      <w:r>
        <w:rPr>
          <w:rFonts w:ascii="Book Antiqua" w:hAnsi="Book Antiqua"/>
        </w:rPr>
        <w:t>;</w:t>
      </w:r>
    </w:p>
    <w:p w:rsidR="009050FA" w:rsidRDefault="009050FA" w:rsidP="009050FA">
      <w:pPr>
        <w:pStyle w:val="ListParagraph"/>
        <w:numPr>
          <w:ilvl w:val="3"/>
          <w:numId w:val="1"/>
        </w:numPr>
        <w:spacing w:line="240" w:lineRule="auto"/>
        <w:ind w:left="1134" w:hanging="567"/>
        <w:jc w:val="both"/>
        <w:rPr>
          <w:rFonts w:ascii="Book Antiqua" w:hAnsi="Book Antiqua"/>
        </w:rPr>
      </w:pPr>
      <w:r w:rsidRPr="009050FA">
        <w:rPr>
          <w:rFonts w:ascii="Book Antiqua" w:hAnsi="Book Antiqua"/>
        </w:rPr>
        <w:t>Assistance and counseling for victims of violence against women and children</w:t>
      </w:r>
      <w:r>
        <w:rPr>
          <w:rFonts w:ascii="Book Antiqua" w:hAnsi="Book Antiqua"/>
        </w:rPr>
        <w:t>;</w:t>
      </w:r>
    </w:p>
    <w:p w:rsidR="009050FA" w:rsidRDefault="009050FA" w:rsidP="009050FA">
      <w:pPr>
        <w:pStyle w:val="ListParagraph"/>
        <w:numPr>
          <w:ilvl w:val="3"/>
          <w:numId w:val="1"/>
        </w:numPr>
        <w:spacing w:line="240" w:lineRule="auto"/>
        <w:ind w:left="1134" w:hanging="567"/>
        <w:jc w:val="both"/>
        <w:rPr>
          <w:rFonts w:ascii="Book Antiqua" w:hAnsi="Book Antiqua"/>
        </w:rPr>
      </w:pPr>
      <w:r w:rsidRPr="009050FA">
        <w:rPr>
          <w:rFonts w:ascii="Book Antiqua" w:hAnsi="Book Antiqua"/>
        </w:rPr>
        <w:t>Carry out anti-violence campaigns against women and children that are carried out systematically and supported by a solid network</w:t>
      </w:r>
      <w:r>
        <w:rPr>
          <w:rFonts w:ascii="Book Antiqua" w:hAnsi="Book Antiqua"/>
        </w:rPr>
        <w:t>;</w:t>
      </w:r>
    </w:p>
    <w:p w:rsidR="009050FA" w:rsidRDefault="009050FA" w:rsidP="009050FA">
      <w:pPr>
        <w:pStyle w:val="ListParagraph"/>
        <w:numPr>
          <w:ilvl w:val="3"/>
          <w:numId w:val="1"/>
        </w:numPr>
        <w:spacing w:line="240" w:lineRule="auto"/>
        <w:ind w:left="1134" w:hanging="567"/>
        <w:jc w:val="both"/>
        <w:rPr>
          <w:rFonts w:ascii="Book Antiqua" w:hAnsi="Book Antiqua"/>
        </w:rPr>
      </w:pPr>
      <w:r w:rsidRPr="009050FA">
        <w:rPr>
          <w:rFonts w:ascii="Book Antiqua" w:hAnsi="Book Antiqua"/>
        </w:rPr>
        <w:t>Legal reforms, especially the protection of victims of acts of violence experienced by women and children as well as groups that are vulnerable to human rights violations</w:t>
      </w:r>
      <w:r>
        <w:rPr>
          <w:rFonts w:ascii="Book Antiqua" w:hAnsi="Book Antiqua"/>
        </w:rPr>
        <w:t>;</w:t>
      </w:r>
    </w:p>
    <w:p w:rsidR="009050FA" w:rsidRDefault="009050FA" w:rsidP="009050FA">
      <w:pPr>
        <w:pStyle w:val="ListParagraph"/>
        <w:numPr>
          <w:ilvl w:val="3"/>
          <w:numId w:val="1"/>
        </w:numPr>
        <w:spacing w:line="240" w:lineRule="auto"/>
        <w:ind w:left="1134" w:hanging="567"/>
        <w:jc w:val="both"/>
        <w:rPr>
          <w:rFonts w:ascii="Book Antiqua" w:hAnsi="Book Antiqua"/>
        </w:rPr>
      </w:pPr>
      <w:r w:rsidRPr="009050FA">
        <w:rPr>
          <w:rFonts w:ascii="Book Antiqua" w:hAnsi="Book Antiqua"/>
        </w:rPr>
        <w:t>Renewal of a conducive health service system to tackle violence against women and children</w:t>
      </w:r>
      <w:r>
        <w:rPr>
          <w:rFonts w:ascii="Book Antiqua" w:hAnsi="Book Antiqua"/>
        </w:rPr>
        <w:t>;</w:t>
      </w:r>
    </w:p>
    <w:p w:rsidR="009050FA" w:rsidRDefault="009050FA" w:rsidP="009050FA">
      <w:pPr>
        <w:pStyle w:val="ListParagraph"/>
        <w:numPr>
          <w:ilvl w:val="3"/>
          <w:numId w:val="1"/>
        </w:numPr>
        <w:spacing w:line="240" w:lineRule="auto"/>
        <w:ind w:left="1134" w:hanging="567"/>
        <w:jc w:val="both"/>
        <w:rPr>
          <w:rFonts w:ascii="Book Antiqua" w:hAnsi="Book Antiqua"/>
        </w:rPr>
      </w:pPr>
      <w:r w:rsidRPr="009050FA">
        <w:rPr>
          <w:rFonts w:ascii="Book Antiqua" w:hAnsi="Book Antiqua"/>
        </w:rPr>
        <w:t>For children, social, economic and legal protection is needed not only from their parents, but also from all parties, including the community and the state</w:t>
      </w:r>
      <w:r>
        <w:rPr>
          <w:rFonts w:ascii="Book Antiqua" w:hAnsi="Book Antiqua"/>
        </w:rPr>
        <w:t>;</w:t>
      </w:r>
    </w:p>
    <w:p w:rsidR="009050FA" w:rsidRDefault="00BF6384" w:rsidP="009050FA">
      <w:pPr>
        <w:pStyle w:val="ListParagraph"/>
        <w:numPr>
          <w:ilvl w:val="3"/>
          <w:numId w:val="1"/>
        </w:numPr>
        <w:spacing w:line="240" w:lineRule="auto"/>
        <w:ind w:left="1134" w:hanging="567"/>
        <w:jc w:val="both"/>
        <w:rPr>
          <w:rFonts w:ascii="Book Antiqua" w:hAnsi="Book Antiqua"/>
        </w:rPr>
      </w:pPr>
      <w:r w:rsidRPr="00BF6384">
        <w:rPr>
          <w:rFonts w:ascii="Book Antiqua" w:hAnsi="Book Antiqua"/>
        </w:rPr>
        <w:t>Establishing an institution that supports victims of violence with specific targets for women and children to be provided free of charge in the form of consultations, medical and psychological care</w:t>
      </w:r>
      <w:r>
        <w:rPr>
          <w:rFonts w:ascii="Book Antiqua" w:hAnsi="Book Antiqua"/>
        </w:rPr>
        <w:t>;</w:t>
      </w:r>
    </w:p>
    <w:p w:rsidR="000B3740" w:rsidRDefault="00BF6384" w:rsidP="00BF6384">
      <w:pPr>
        <w:pStyle w:val="ListParagraph"/>
        <w:numPr>
          <w:ilvl w:val="3"/>
          <w:numId w:val="1"/>
        </w:numPr>
        <w:spacing w:line="240" w:lineRule="auto"/>
        <w:ind w:left="1134" w:hanging="567"/>
        <w:jc w:val="both"/>
        <w:rPr>
          <w:rFonts w:ascii="Book Antiqua" w:hAnsi="Book Antiqua"/>
        </w:rPr>
      </w:pPr>
      <w:r w:rsidRPr="00BF6384">
        <w:rPr>
          <w:rFonts w:ascii="Book Antiqua" w:hAnsi="Book Antiqua"/>
        </w:rPr>
        <w:t>Requesting the mass media (print and electronic) to pay more attention to the issue of violence against women and children in their reporting, including educating the public about the human rights of women and children</w:t>
      </w:r>
      <w:r>
        <w:rPr>
          <w:rFonts w:ascii="Book Antiqua" w:hAnsi="Book Antiqua"/>
        </w:rPr>
        <w:t>/</w:t>
      </w:r>
    </w:p>
    <w:p w:rsidR="00BF6384" w:rsidRPr="00BF6384" w:rsidRDefault="00BF6384" w:rsidP="00BF6384">
      <w:pPr>
        <w:pStyle w:val="ListParagraph"/>
        <w:spacing w:line="240" w:lineRule="auto"/>
        <w:ind w:left="1134"/>
        <w:jc w:val="both"/>
        <w:rPr>
          <w:rFonts w:ascii="Book Antiqua" w:hAnsi="Book Antiqua"/>
        </w:rPr>
      </w:pPr>
    </w:p>
    <w:p w:rsidR="0092538B" w:rsidRPr="000B3740" w:rsidRDefault="0092538B" w:rsidP="0092538B">
      <w:pPr>
        <w:pStyle w:val="ListParagraph"/>
        <w:spacing w:after="0" w:line="240" w:lineRule="auto"/>
        <w:ind w:left="1134"/>
        <w:jc w:val="both"/>
        <w:rPr>
          <w:rFonts w:ascii="Book Antiqua" w:hAnsi="Book Antiqua"/>
        </w:rPr>
      </w:pPr>
    </w:p>
    <w:p w:rsidR="00EF2CB4" w:rsidRPr="00007D99" w:rsidRDefault="00BF6384" w:rsidP="00BF6384">
      <w:pPr>
        <w:pStyle w:val="ListParagraph1"/>
        <w:tabs>
          <w:tab w:val="left" w:pos="360"/>
        </w:tabs>
        <w:spacing w:after="0" w:line="360" w:lineRule="auto"/>
        <w:ind w:left="0"/>
        <w:rPr>
          <w:rFonts w:ascii="Book Antiqua" w:hAnsi="Book Antiqua"/>
          <w:b/>
          <w:color w:val="1F4E79" w:themeColor="accent1" w:themeShade="80"/>
          <w:sz w:val="22"/>
        </w:rPr>
      </w:pPr>
      <w:r>
        <w:rPr>
          <w:rFonts w:ascii="Book Antiqua" w:hAnsi="Book Antiqua"/>
          <w:b/>
          <w:color w:val="1F4E79" w:themeColor="accent1" w:themeShade="80"/>
          <w:sz w:val="22"/>
        </w:rPr>
        <w:t xml:space="preserve">D.  </w:t>
      </w:r>
      <w:r w:rsidR="0092538B">
        <w:rPr>
          <w:rFonts w:ascii="Book Antiqua" w:hAnsi="Book Antiqua"/>
          <w:b/>
          <w:color w:val="1F4E79" w:themeColor="accent1" w:themeShade="80"/>
          <w:sz w:val="22"/>
        </w:rPr>
        <w:t>CONCLUSION</w:t>
      </w:r>
    </w:p>
    <w:p w:rsidR="0092538B" w:rsidRPr="0092538B" w:rsidRDefault="0092538B" w:rsidP="0092538B">
      <w:pPr>
        <w:spacing w:after="0" w:line="240" w:lineRule="auto"/>
        <w:ind w:firstLine="567"/>
        <w:jc w:val="both"/>
        <w:rPr>
          <w:rFonts w:ascii="Book Antiqua" w:hAnsi="Book Antiqua"/>
          <w:bCs/>
          <w:color w:val="000000" w:themeColor="text1"/>
          <w:sz w:val="22"/>
        </w:rPr>
      </w:pPr>
      <w:r w:rsidRPr="0092538B">
        <w:rPr>
          <w:rFonts w:ascii="Book Antiqua" w:hAnsi="Book Antiqua"/>
          <w:bCs/>
          <w:color w:val="000000" w:themeColor="text1"/>
          <w:sz w:val="22"/>
          <w:lang w:val="en"/>
        </w:rPr>
        <w:t>Violence against women is seen as part of the violation of human rights. In accordance with the constitutional mandate, every citizen has the right to feel safe and free from all forms of violence. The law on human rights in Indonesia is very strict about women's rights. Women have many contributions to the welfare of society so that women must be treated by protecting their rights as a woman, as women do not get discrimination wherever they are, are able to make their choices and have the right to feel safe.</w:t>
      </w:r>
    </w:p>
    <w:p w:rsidR="0092538B" w:rsidRPr="0092538B" w:rsidRDefault="0092538B" w:rsidP="0092538B">
      <w:pPr>
        <w:spacing w:after="0" w:line="240" w:lineRule="auto"/>
        <w:ind w:firstLine="567"/>
        <w:jc w:val="both"/>
        <w:rPr>
          <w:rFonts w:ascii="Book Antiqua" w:hAnsi="Book Antiqua"/>
          <w:b/>
          <w:i/>
          <w:iCs/>
          <w:color w:val="000000" w:themeColor="text1"/>
          <w:sz w:val="22"/>
        </w:rPr>
      </w:pPr>
      <w:r w:rsidRPr="0092538B">
        <w:rPr>
          <w:rFonts w:ascii="Book Antiqua" w:hAnsi="Book Antiqua"/>
          <w:b/>
          <w:noProof/>
          <w:color w:val="000000" w:themeColor="text1"/>
          <w:sz w:val="22"/>
          <w:lang w:eastAsia="en-US"/>
        </w:rPr>
        <w:drawing>
          <wp:inline distT="0" distB="0" distL="0" distR="0" wp14:anchorId="3F034FFC" wp14:editId="236D21D8">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13202" w:rsidRPr="0092538B" w:rsidRDefault="00313202" w:rsidP="0092538B">
      <w:pPr>
        <w:spacing w:after="0" w:line="240" w:lineRule="auto"/>
        <w:ind w:firstLine="567"/>
        <w:jc w:val="both"/>
        <w:rPr>
          <w:rFonts w:ascii="Book Antiqua" w:hAnsi="Book Antiqua"/>
          <w:b/>
          <w:color w:val="000000" w:themeColor="text1"/>
          <w:sz w:val="22"/>
        </w:rPr>
      </w:pPr>
    </w:p>
    <w:p w:rsidR="007608DA" w:rsidRDefault="0092538B" w:rsidP="00E13DB4">
      <w:pPr>
        <w:pStyle w:val="ListParagraph1"/>
        <w:tabs>
          <w:tab w:val="left" w:pos="993"/>
        </w:tabs>
        <w:spacing w:after="0" w:line="360" w:lineRule="auto"/>
        <w:ind w:left="0"/>
        <w:jc w:val="both"/>
        <w:rPr>
          <w:rFonts w:ascii="Book Antiqua" w:hAnsi="Book Antiqua"/>
          <w:b/>
          <w:color w:val="1F4E79" w:themeColor="accent1" w:themeShade="80"/>
          <w:sz w:val="22"/>
        </w:rPr>
      </w:pPr>
      <w:r>
        <w:rPr>
          <w:rFonts w:ascii="Book Antiqua" w:hAnsi="Book Antiqua"/>
          <w:b/>
          <w:color w:val="1F4E79" w:themeColor="accent1" w:themeShade="80"/>
          <w:sz w:val="22"/>
        </w:rPr>
        <w:t>REFERENCES</w:t>
      </w:r>
    </w:p>
    <w:p w:rsidR="00313202" w:rsidRPr="00313202" w:rsidRDefault="00313202" w:rsidP="00313202">
      <w:pPr>
        <w:autoSpaceDE w:val="0"/>
        <w:autoSpaceDN w:val="0"/>
        <w:adjustRightInd w:val="0"/>
        <w:spacing w:after="0" w:line="360" w:lineRule="auto"/>
        <w:ind w:left="480" w:hanging="480"/>
        <w:jc w:val="both"/>
        <w:rPr>
          <w:rFonts w:ascii="Book Antiqua" w:hAnsi="Book Antiqua" w:cs="Times New Roman"/>
          <w:noProof/>
          <w:sz w:val="22"/>
          <w:szCs w:val="24"/>
        </w:rPr>
      </w:pPr>
      <w:r>
        <w:rPr>
          <w:rFonts w:ascii="Book Antiqua" w:hAnsi="Book Antiqua" w:cs="Times New Roman"/>
          <w:b/>
          <w:color w:val="1F4E79" w:themeColor="accent1" w:themeShade="80"/>
          <w:sz w:val="22"/>
        </w:rPr>
        <w:fldChar w:fldCharType="begin" w:fldLock="1"/>
      </w:r>
      <w:r>
        <w:rPr>
          <w:rFonts w:ascii="Book Antiqua" w:hAnsi="Book Antiqua" w:cs="Times New Roman"/>
          <w:b/>
          <w:color w:val="1F4E79" w:themeColor="accent1" w:themeShade="80"/>
          <w:sz w:val="22"/>
        </w:rPr>
        <w:instrText xml:space="preserve">ADDIN Mendeley Bibliography CSL_BIBLIOGRAPHY </w:instrText>
      </w:r>
      <w:r>
        <w:rPr>
          <w:rFonts w:ascii="Book Antiqua" w:hAnsi="Book Antiqua" w:cs="Times New Roman"/>
          <w:b/>
          <w:color w:val="1F4E79" w:themeColor="accent1" w:themeShade="80"/>
          <w:sz w:val="22"/>
        </w:rPr>
        <w:fldChar w:fldCharType="separate"/>
      </w:r>
      <w:r w:rsidRPr="00313202">
        <w:rPr>
          <w:rFonts w:ascii="Book Antiqua" w:hAnsi="Book Antiqua" w:cs="Times New Roman"/>
          <w:noProof/>
          <w:sz w:val="22"/>
          <w:szCs w:val="24"/>
        </w:rPr>
        <w:t xml:space="preserve">Amalia, Mia. “Kekerasan Perempuan Dalam Perspektif Hukum Dan Sosiokultural.” </w:t>
      </w:r>
      <w:r w:rsidRPr="00313202">
        <w:rPr>
          <w:rFonts w:ascii="Book Antiqua" w:hAnsi="Book Antiqua" w:cs="Times New Roman"/>
          <w:i/>
          <w:iCs/>
          <w:noProof/>
          <w:sz w:val="22"/>
          <w:szCs w:val="24"/>
        </w:rPr>
        <w:t>Jurnal Wawasan Hukum</w:t>
      </w:r>
      <w:r w:rsidRPr="00313202">
        <w:rPr>
          <w:rFonts w:ascii="Book Antiqua" w:hAnsi="Book Antiqua" w:cs="Times New Roman"/>
          <w:noProof/>
          <w:sz w:val="22"/>
          <w:szCs w:val="24"/>
        </w:rPr>
        <w:t xml:space="preserve"> 25, no. 02 (2011).</w:t>
      </w:r>
    </w:p>
    <w:p w:rsidR="00313202" w:rsidRPr="00313202" w:rsidRDefault="00313202" w:rsidP="00313202">
      <w:pPr>
        <w:autoSpaceDE w:val="0"/>
        <w:autoSpaceDN w:val="0"/>
        <w:adjustRightInd w:val="0"/>
        <w:spacing w:after="0" w:line="360" w:lineRule="auto"/>
        <w:ind w:left="480" w:hanging="480"/>
        <w:jc w:val="both"/>
        <w:rPr>
          <w:rFonts w:ascii="Book Antiqua" w:hAnsi="Book Antiqua" w:cs="Times New Roman"/>
          <w:noProof/>
          <w:sz w:val="22"/>
          <w:szCs w:val="24"/>
        </w:rPr>
      </w:pPr>
      <w:r w:rsidRPr="00313202">
        <w:rPr>
          <w:rFonts w:ascii="Book Antiqua" w:hAnsi="Book Antiqua" w:cs="Times New Roman"/>
          <w:noProof/>
          <w:sz w:val="22"/>
          <w:szCs w:val="24"/>
        </w:rPr>
        <w:t xml:space="preserve">Anwar, Yesmil, and Adang. </w:t>
      </w:r>
      <w:r w:rsidRPr="00313202">
        <w:rPr>
          <w:rFonts w:ascii="Book Antiqua" w:hAnsi="Book Antiqua" w:cs="Times New Roman"/>
          <w:i/>
          <w:iCs/>
          <w:noProof/>
          <w:sz w:val="22"/>
          <w:szCs w:val="24"/>
        </w:rPr>
        <w:t>Kriminologi</w:t>
      </w:r>
      <w:r w:rsidRPr="00313202">
        <w:rPr>
          <w:rFonts w:ascii="Book Antiqua" w:hAnsi="Book Antiqua" w:cs="Times New Roman"/>
          <w:noProof/>
          <w:sz w:val="22"/>
          <w:szCs w:val="24"/>
        </w:rPr>
        <w:t>. Bandung: PT. Refika Aditama, 2010.</w:t>
      </w:r>
    </w:p>
    <w:p w:rsidR="00313202" w:rsidRPr="00313202" w:rsidRDefault="00313202" w:rsidP="00313202">
      <w:pPr>
        <w:autoSpaceDE w:val="0"/>
        <w:autoSpaceDN w:val="0"/>
        <w:adjustRightInd w:val="0"/>
        <w:spacing w:after="0" w:line="360" w:lineRule="auto"/>
        <w:ind w:left="480" w:hanging="480"/>
        <w:jc w:val="both"/>
        <w:rPr>
          <w:rFonts w:ascii="Book Antiqua" w:hAnsi="Book Antiqua" w:cs="Times New Roman"/>
          <w:noProof/>
          <w:sz w:val="22"/>
          <w:szCs w:val="24"/>
        </w:rPr>
      </w:pPr>
      <w:r w:rsidRPr="00313202">
        <w:rPr>
          <w:rFonts w:ascii="Book Antiqua" w:hAnsi="Book Antiqua" w:cs="Times New Roman"/>
          <w:noProof/>
          <w:sz w:val="22"/>
          <w:szCs w:val="24"/>
        </w:rPr>
        <w:lastRenderedPageBreak/>
        <w:t xml:space="preserve">Novellno, Andry, Timothy Loen, Ardita Mustafa, Baslth Subastian Martahan Sohuturon, and Ellse Dwi Ratnasari. “Hari Perempuan Internasional: Sejarah Dan Ragam Tuntutan.” </w:t>
      </w:r>
      <w:r w:rsidRPr="00313202">
        <w:rPr>
          <w:rFonts w:ascii="Book Antiqua" w:hAnsi="Book Antiqua" w:cs="Times New Roman"/>
          <w:i/>
          <w:iCs/>
          <w:noProof/>
          <w:sz w:val="22"/>
          <w:szCs w:val="24"/>
        </w:rPr>
        <w:t>CNN Indonesia</w:t>
      </w:r>
      <w:r w:rsidRPr="00313202">
        <w:rPr>
          <w:rFonts w:ascii="Book Antiqua" w:hAnsi="Book Antiqua" w:cs="Times New Roman"/>
          <w:noProof/>
          <w:sz w:val="22"/>
          <w:szCs w:val="24"/>
        </w:rPr>
        <w:t>. Last modified 2020. Accessed January 21, 2022. https://www.cnnindonesia.com/gaya-hidup/20200309045343-284-481592/hari-perempuan-internasional-sejarah-dan-ragam-tuntutan.</w:t>
      </w:r>
    </w:p>
    <w:p w:rsidR="00313202" w:rsidRPr="00313202" w:rsidRDefault="00313202" w:rsidP="00313202">
      <w:pPr>
        <w:autoSpaceDE w:val="0"/>
        <w:autoSpaceDN w:val="0"/>
        <w:adjustRightInd w:val="0"/>
        <w:spacing w:after="0" w:line="360" w:lineRule="auto"/>
        <w:ind w:left="480" w:hanging="480"/>
        <w:jc w:val="both"/>
        <w:rPr>
          <w:rFonts w:ascii="Book Antiqua" w:hAnsi="Book Antiqua" w:cs="Times New Roman"/>
          <w:noProof/>
          <w:sz w:val="22"/>
          <w:szCs w:val="24"/>
        </w:rPr>
      </w:pPr>
      <w:r w:rsidRPr="00313202">
        <w:rPr>
          <w:rFonts w:ascii="Book Antiqua" w:hAnsi="Book Antiqua" w:cs="Times New Roman"/>
          <w:noProof/>
          <w:sz w:val="22"/>
          <w:szCs w:val="24"/>
        </w:rPr>
        <w:t xml:space="preserve">Pasalbessy, John Dirk. “Dampak Tindak Kekerasan Terhadap Perempuan Dan Anak Serta Solusinya.” </w:t>
      </w:r>
      <w:r w:rsidRPr="00313202">
        <w:rPr>
          <w:rFonts w:ascii="Book Antiqua" w:hAnsi="Book Antiqua" w:cs="Times New Roman"/>
          <w:i/>
          <w:iCs/>
          <w:noProof/>
          <w:sz w:val="22"/>
          <w:szCs w:val="24"/>
        </w:rPr>
        <w:t>Sasi</w:t>
      </w:r>
      <w:r w:rsidRPr="00313202">
        <w:rPr>
          <w:rFonts w:ascii="Book Antiqua" w:hAnsi="Book Antiqua" w:cs="Times New Roman"/>
          <w:noProof/>
          <w:sz w:val="22"/>
          <w:szCs w:val="24"/>
        </w:rPr>
        <w:t xml:space="preserve"> 16, no. 3 (2010).</w:t>
      </w:r>
    </w:p>
    <w:p w:rsidR="00313202" w:rsidRPr="00313202" w:rsidRDefault="00313202" w:rsidP="00313202">
      <w:pPr>
        <w:autoSpaceDE w:val="0"/>
        <w:autoSpaceDN w:val="0"/>
        <w:adjustRightInd w:val="0"/>
        <w:spacing w:after="0" w:line="360" w:lineRule="auto"/>
        <w:ind w:left="480" w:hanging="480"/>
        <w:jc w:val="both"/>
        <w:rPr>
          <w:rFonts w:ascii="Book Antiqua" w:hAnsi="Book Antiqua" w:cs="Times New Roman"/>
          <w:noProof/>
          <w:sz w:val="22"/>
          <w:szCs w:val="24"/>
        </w:rPr>
      </w:pPr>
      <w:r w:rsidRPr="00313202">
        <w:rPr>
          <w:rFonts w:ascii="Book Antiqua" w:hAnsi="Book Antiqua" w:cs="Times New Roman"/>
          <w:noProof/>
          <w:sz w:val="22"/>
          <w:szCs w:val="24"/>
        </w:rPr>
        <w:t xml:space="preserve">Rafferty, Yvonne. “International Dimensions of Discrimination and Violence against Girls: A Human Rights Perspective.” </w:t>
      </w:r>
      <w:r w:rsidRPr="00313202">
        <w:rPr>
          <w:rFonts w:ascii="Book Antiqua" w:hAnsi="Book Antiqua" w:cs="Times New Roman"/>
          <w:i/>
          <w:iCs/>
          <w:noProof/>
          <w:sz w:val="22"/>
          <w:szCs w:val="24"/>
        </w:rPr>
        <w:t>Journal of International Women’s Studies</w:t>
      </w:r>
      <w:r w:rsidRPr="00313202">
        <w:rPr>
          <w:rFonts w:ascii="Book Antiqua" w:hAnsi="Book Antiqua" w:cs="Times New Roman"/>
          <w:noProof/>
          <w:sz w:val="22"/>
          <w:szCs w:val="24"/>
        </w:rPr>
        <w:t xml:space="preserve"> 14, no. 1 (2013).</w:t>
      </w:r>
    </w:p>
    <w:p w:rsidR="00313202" w:rsidRPr="00313202" w:rsidRDefault="00313202" w:rsidP="00313202">
      <w:pPr>
        <w:autoSpaceDE w:val="0"/>
        <w:autoSpaceDN w:val="0"/>
        <w:adjustRightInd w:val="0"/>
        <w:spacing w:after="0" w:line="360" w:lineRule="auto"/>
        <w:ind w:left="480" w:hanging="480"/>
        <w:jc w:val="both"/>
        <w:rPr>
          <w:rFonts w:ascii="Book Antiqua" w:hAnsi="Book Antiqua" w:cs="Times New Roman"/>
          <w:noProof/>
          <w:sz w:val="22"/>
          <w:szCs w:val="24"/>
        </w:rPr>
      </w:pPr>
      <w:r w:rsidRPr="00313202">
        <w:rPr>
          <w:rFonts w:ascii="Book Antiqua" w:hAnsi="Book Antiqua" w:cs="Times New Roman"/>
          <w:noProof/>
          <w:sz w:val="22"/>
          <w:szCs w:val="24"/>
        </w:rPr>
        <w:t xml:space="preserve">Saptoyo, Dewi Arianti. “WHO 1 Dari 3 Perempuan Di Dunia Pernah Mengalami Kekerasan.” </w:t>
      </w:r>
      <w:r w:rsidRPr="00313202">
        <w:rPr>
          <w:rFonts w:ascii="Book Antiqua" w:hAnsi="Book Antiqua" w:cs="Times New Roman"/>
          <w:i/>
          <w:iCs/>
          <w:noProof/>
          <w:sz w:val="22"/>
          <w:szCs w:val="24"/>
        </w:rPr>
        <w:t>Kompas.Com</w:t>
      </w:r>
      <w:r w:rsidRPr="00313202">
        <w:rPr>
          <w:rFonts w:ascii="Book Antiqua" w:hAnsi="Book Antiqua" w:cs="Times New Roman"/>
          <w:noProof/>
          <w:sz w:val="22"/>
          <w:szCs w:val="24"/>
        </w:rPr>
        <w:t>. Last modified 2021. Accessed January 23, 2022. https://www.kompas.com/tren/read/2021/03/10/194500765/who-sebut-1-dari-3-perempuan-di-dunia-pernah-mengalami-kekerasan?page=all.</w:t>
      </w:r>
    </w:p>
    <w:p w:rsidR="00313202" w:rsidRPr="00313202" w:rsidRDefault="00313202" w:rsidP="00313202">
      <w:pPr>
        <w:autoSpaceDE w:val="0"/>
        <w:autoSpaceDN w:val="0"/>
        <w:adjustRightInd w:val="0"/>
        <w:spacing w:after="0" w:line="360" w:lineRule="auto"/>
        <w:ind w:left="480" w:hanging="480"/>
        <w:jc w:val="both"/>
        <w:rPr>
          <w:rFonts w:ascii="Book Antiqua" w:hAnsi="Book Antiqua" w:cs="Times New Roman"/>
          <w:noProof/>
          <w:sz w:val="22"/>
          <w:szCs w:val="24"/>
        </w:rPr>
      </w:pPr>
      <w:r w:rsidRPr="00313202">
        <w:rPr>
          <w:rFonts w:ascii="Book Antiqua" w:hAnsi="Book Antiqua" w:cs="Times New Roman"/>
          <w:noProof/>
          <w:sz w:val="22"/>
          <w:szCs w:val="24"/>
        </w:rPr>
        <w:t xml:space="preserve">Sulaeman, M Munanrdar, and Siti Homzah, eds. </w:t>
      </w:r>
      <w:r w:rsidRPr="00313202">
        <w:rPr>
          <w:rFonts w:ascii="Book Antiqua" w:hAnsi="Book Antiqua" w:cs="Times New Roman"/>
          <w:i/>
          <w:iCs/>
          <w:noProof/>
          <w:sz w:val="22"/>
          <w:szCs w:val="24"/>
        </w:rPr>
        <w:t>Kekerasan Terhadap Perempuan Tinjauan Dalam Berbagai Disiplin Ilmu Dan Kasus Kekerasan</w:t>
      </w:r>
      <w:r w:rsidRPr="00313202">
        <w:rPr>
          <w:rFonts w:ascii="Book Antiqua" w:hAnsi="Book Antiqua" w:cs="Times New Roman"/>
          <w:noProof/>
          <w:sz w:val="22"/>
          <w:szCs w:val="24"/>
        </w:rPr>
        <w:t>. Pertama. Bandung: Refika Aditama, n.d.</w:t>
      </w:r>
    </w:p>
    <w:p w:rsidR="00313202" w:rsidRPr="00313202" w:rsidRDefault="00313202" w:rsidP="00313202">
      <w:pPr>
        <w:autoSpaceDE w:val="0"/>
        <w:autoSpaceDN w:val="0"/>
        <w:adjustRightInd w:val="0"/>
        <w:spacing w:after="0" w:line="360" w:lineRule="auto"/>
        <w:ind w:left="480" w:hanging="480"/>
        <w:jc w:val="both"/>
        <w:rPr>
          <w:rFonts w:ascii="Book Antiqua" w:hAnsi="Book Antiqua"/>
          <w:noProof/>
          <w:sz w:val="22"/>
        </w:rPr>
      </w:pPr>
      <w:r w:rsidRPr="00313202">
        <w:rPr>
          <w:rFonts w:ascii="Book Antiqua" w:hAnsi="Book Antiqua" w:cs="Times New Roman"/>
          <w:noProof/>
          <w:sz w:val="22"/>
          <w:szCs w:val="24"/>
        </w:rPr>
        <w:t>“Konvensi Mengenai Penghapusan Segala Bentuk Diskriminasi Terhadap Perempuan,” 1981.</w:t>
      </w:r>
    </w:p>
    <w:p w:rsidR="00313202" w:rsidRPr="00007D99" w:rsidRDefault="00313202" w:rsidP="00313202">
      <w:pPr>
        <w:pStyle w:val="ListParagraph1"/>
        <w:tabs>
          <w:tab w:val="left" w:pos="993"/>
        </w:tabs>
        <w:spacing w:after="0" w:line="360" w:lineRule="auto"/>
        <w:ind w:left="0"/>
        <w:jc w:val="both"/>
        <w:rPr>
          <w:rFonts w:ascii="Book Antiqua" w:hAnsi="Book Antiqua" w:cs="Times New Roman"/>
          <w:b/>
          <w:color w:val="1F4E79" w:themeColor="accent1" w:themeShade="80"/>
          <w:sz w:val="22"/>
        </w:rPr>
      </w:pPr>
      <w:r>
        <w:rPr>
          <w:rFonts w:ascii="Book Antiqua" w:hAnsi="Book Antiqua" w:cs="Times New Roman"/>
          <w:b/>
          <w:color w:val="1F4E79" w:themeColor="accent1" w:themeShade="80"/>
          <w:sz w:val="22"/>
        </w:rPr>
        <w:fldChar w:fldCharType="end"/>
      </w:r>
    </w:p>
    <w:sectPr w:rsidR="00313202" w:rsidRPr="00007D99" w:rsidSect="00095E06">
      <w:headerReference w:type="even" r:id="rId15"/>
      <w:footerReference w:type="default" r:id="rId16"/>
      <w:type w:val="continuous"/>
      <w:pgSz w:w="11907" w:h="16839" w:code="9"/>
      <w:pgMar w:top="1134" w:right="1417" w:bottom="1701" w:left="1418" w:header="567" w:footer="567" w:gutter="0"/>
      <w:cols w:space="42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35A" w:rsidRDefault="006B135A">
      <w:pPr>
        <w:spacing w:after="0" w:line="240" w:lineRule="auto"/>
      </w:pPr>
      <w:r>
        <w:separator/>
      </w:r>
    </w:p>
  </w:endnote>
  <w:endnote w:type="continuationSeparator" w:id="0">
    <w:p w:rsidR="006B135A" w:rsidRDefault="006B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color w:val="000000" w:themeColor="text1"/>
        <w:sz w:val="16"/>
      </w:rPr>
      <w:id w:val="1088348437"/>
      <w:docPartObj>
        <w:docPartGallery w:val="Page Numbers (Bottom of Page)"/>
        <w:docPartUnique/>
      </w:docPartObj>
    </w:sdtPr>
    <w:sdtEndPr>
      <w:rPr>
        <w:spacing w:val="60"/>
        <w:sz w:val="22"/>
      </w:rPr>
    </w:sdtEndPr>
    <w:sdtContent>
      <w:p w:rsidR="001B4926" w:rsidRPr="005B17E0" w:rsidRDefault="001B4926" w:rsidP="00DF0DCA">
        <w:pPr>
          <w:pStyle w:val="Footer"/>
          <w:pBdr>
            <w:top w:val="single" w:sz="4" w:space="1" w:color="D9D9D9" w:themeColor="background1" w:themeShade="D9"/>
          </w:pBdr>
          <w:jc w:val="center"/>
          <w:rPr>
            <w:rFonts w:ascii="Book Antiqua" w:hAnsi="Book Antiqua"/>
            <w:bCs/>
            <w:color w:val="000000" w:themeColor="text1"/>
            <w:sz w:val="22"/>
          </w:rPr>
        </w:pPr>
        <w:r w:rsidRPr="005B17E0">
          <w:rPr>
            <w:rFonts w:ascii="Book Antiqua" w:hAnsi="Book Antiqua"/>
            <w:color w:val="000000" w:themeColor="text1"/>
            <w:sz w:val="22"/>
          </w:rPr>
          <w:fldChar w:fldCharType="begin"/>
        </w:r>
        <w:r w:rsidRPr="005B17E0">
          <w:rPr>
            <w:rFonts w:ascii="Book Antiqua" w:hAnsi="Book Antiqua"/>
            <w:color w:val="000000" w:themeColor="text1"/>
            <w:sz w:val="22"/>
          </w:rPr>
          <w:instrText xml:space="preserve"> PAGE   \* MERGEFORMAT </w:instrText>
        </w:r>
        <w:r w:rsidRPr="005B17E0">
          <w:rPr>
            <w:rFonts w:ascii="Book Antiqua" w:hAnsi="Book Antiqua"/>
            <w:color w:val="000000" w:themeColor="text1"/>
            <w:sz w:val="22"/>
          </w:rPr>
          <w:fldChar w:fldCharType="separate"/>
        </w:r>
        <w:r w:rsidR="00057BB3" w:rsidRPr="00057BB3">
          <w:rPr>
            <w:rFonts w:ascii="Book Antiqua" w:hAnsi="Book Antiqua"/>
            <w:bCs/>
            <w:noProof/>
            <w:color w:val="000000" w:themeColor="text1"/>
            <w:sz w:val="22"/>
          </w:rPr>
          <w:t>1</w:t>
        </w:r>
        <w:r w:rsidRPr="005B17E0">
          <w:rPr>
            <w:rFonts w:ascii="Book Antiqua" w:hAnsi="Book Antiqua"/>
            <w:bCs/>
            <w:noProof/>
            <w:color w:val="000000" w:themeColor="text1"/>
            <w:sz w:val="22"/>
          </w:rPr>
          <w:fldChar w:fldCharType="end"/>
        </w:r>
        <w:r w:rsidRPr="005B17E0">
          <w:rPr>
            <w:rFonts w:ascii="Book Antiqua" w:hAnsi="Book Antiqua"/>
            <w:bCs/>
            <w:color w:val="000000" w:themeColor="text1"/>
            <w:sz w:val="22"/>
          </w:rPr>
          <w:t xml:space="preserve"> | </w:t>
        </w:r>
        <w:r w:rsidR="005B17E0" w:rsidRPr="0082203A">
          <w:rPr>
            <w:rFonts w:ascii="Book Antiqua" w:hAnsi="Book Antiqua"/>
            <w:color w:val="000000" w:themeColor="text1"/>
            <w:spacing w:val="60"/>
            <w:sz w:val="20"/>
          </w:rPr>
          <w:t>BALOBE Law Journal</w:t>
        </w:r>
        <w:r w:rsidRPr="0082203A">
          <w:rPr>
            <w:rFonts w:ascii="Book Antiqua" w:hAnsi="Book Antiqua"/>
            <w:color w:val="000000" w:themeColor="text1"/>
            <w:spacing w:val="60"/>
            <w:sz w:val="20"/>
          </w:rPr>
          <w:t xml:space="preserve"> Vol. X No. X, </w:t>
        </w:r>
        <w:proofErr w:type="spellStart"/>
        <w:r w:rsidRPr="0082203A">
          <w:rPr>
            <w:rFonts w:ascii="Book Antiqua" w:hAnsi="Book Antiqua"/>
            <w:color w:val="000000" w:themeColor="text1"/>
            <w:spacing w:val="60"/>
            <w:sz w:val="20"/>
          </w:rPr>
          <w:t>Bulan</w:t>
        </w:r>
        <w:proofErr w:type="spellEnd"/>
        <w:r w:rsidRPr="0082203A">
          <w:rPr>
            <w:rFonts w:ascii="Book Antiqua" w:hAnsi="Book Antiqua"/>
            <w:color w:val="000000" w:themeColor="text1"/>
            <w:spacing w:val="60"/>
            <w:sz w:val="20"/>
          </w:rPr>
          <w:t xml:space="preserve"> - </w:t>
        </w:r>
        <w:proofErr w:type="spellStart"/>
        <w:r w:rsidRPr="0082203A">
          <w:rPr>
            <w:rFonts w:ascii="Book Antiqua" w:hAnsi="Book Antiqua"/>
            <w:color w:val="000000" w:themeColor="text1"/>
            <w:spacing w:val="60"/>
            <w:sz w:val="20"/>
          </w:rPr>
          <w:t>Bulan</w:t>
        </w:r>
        <w:proofErr w:type="spellEnd"/>
        <w:r w:rsidRPr="0082203A">
          <w:rPr>
            <w:rFonts w:ascii="Book Antiqua" w:hAnsi="Book Antiqua"/>
            <w:color w:val="000000" w:themeColor="text1"/>
            <w:spacing w:val="60"/>
            <w:sz w:val="20"/>
          </w:rPr>
          <w:t xml:space="preserve"> </w:t>
        </w:r>
        <w:proofErr w:type="spellStart"/>
        <w:r w:rsidRPr="0082203A">
          <w:rPr>
            <w:rFonts w:ascii="Book Antiqua" w:hAnsi="Book Antiqua"/>
            <w:color w:val="000000" w:themeColor="text1"/>
            <w:spacing w:val="60"/>
            <w:sz w:val="20"/>
          </w:rPr>
          <w:t>Tahun</w:t>
        </w:r>
        <w:proofErr w:type="spellEnd"/>
      </w:p>
    </w:sdtContent>
  </w:sdt>
  <w:p w:rsidR="001B4926" w:rsidRPr="005B17E0" w:rsidRDefault="001B4926">
    <w:pPr>
      <w:pStyle w:val="Footer"/>
      <w:rPr>
        <w:rFonts w:ascii="Book Antiqua" w:hAnsi="Book Antiqua"/>
        <w:color w:val="000000" w:themeColor="text1"/>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35A" w:rsidRDefault="006B135A">
      <w:pPr>
        <w:spacing w:after="0" w:line="240" w:lineRule="auto"/>
      </w:pPr>
      <w:r>
        <w:separator/>
      </w:r>
    </w:p>
  </w:footnote>
  <w:footnote w:type="continuationSeparator" w:id="0">
    <w:p w:rsidR="006B135A" w:rsidRDefault="006B135A">
      <w:pPr>
        <w:spacing w:after="0" w:line="240" w:lineRule="auto"/>
      </w:pPr>
      <w:r>
        <w:continuationSeparator/>
      </w:r>
    </w:p>
  </w:footnote>
  <w:footnote w:id="1">
    <w:p w:rsidR="00C3315C" w:rsidRDefault="00C3315C" w:rsidP="00366D19">
      <w:pPr>
        <w:pStyle w:val="FootnoteText"/>
        <w:ind w:firstLine="567"/>
        <w:jc w:val="both"/>
      </w:pPr>
      <w:r>
        <w:rPr>
          <w:rStyle w:val="FootnoteReference"/>
        </w:rPr>
        <w:footnoteRef/>
      </w:r>
      <w:r>
        <w:t xml:space="preserve"> </w:t>
      </w:r>
      <w:r>
        <w:fldChar w:fldCharType="begin" w:fldLock="1"/>
      </w:r>
      <w:r w:rsidR="00305D65">
        <w:instrText>ADDIN CSL_CITATION {"citationItems":[{"id":"ITEM-1","itemData":{"ISSN":"15398706","abstract":"In many cultures, being born female can consign the girl child to the peripheries of society where her safety is denied and her human rights are routinely violated. At each and every stage of development, girls are more likely than boys to confront a host of disadvantages associated with discrimination and violence, although the social norms and cultural rules that influence girls are most intensely felt as she struggles to develop into adulthood. At the onset of puberty,or even before, some girls are pulled out of school and forced into early marriage and high-risk pregnancy. Others become victims of harmful practices, including female genital mutilation and dowry-related violence, or are murdered in the name of honor. Countless numbers are forced into exploitative labor as a means of survival, or trafficked for commercialsexual exploitation, while discriminatory inheritance laws and practices condemn many to poverty. Addressing discriminaion and violence faced by girls across the globe, and ensuring their access to the same basic opportunities as boys, is crucial to their development and to the realization of their human rights. This paper provides an overview of the international harmful traditional or cultural practices and gender-based social and cultural norms that perpetuate the lower status accorded to girls in the family, the community and society. Recommendations for social policy are presented. © 2013 Journal of International Women's Studies.","author":[{"dropping-particle":"","family":"Rafferty","given":"Yvonne","non-dropping-particle":"","parse-names":false,"suffix":""}],"container-title":"Journal of International Women's Studies","id":"ITEM-1","issue":"1","issued":{"date-parts":[["2013"]]},"title":"International dimensions of discrimination and violence against girls: A human rights perspective","type":"article-journal","volume":"14"},"locator":"h. 7","uris":["http://www.mendeley.com/documents/?uuid=7e0e1780-2e28-4c93-a7a4-3a971bc0acaf"]}],"mendeley":{"formattedCitation":"Yvonne Rafferty, “International Dimensions of Discrimination and Violence against Girls: A Human Rights Perspective,” &lt;i&gt;Journal of International Women’s Studies&lt;/i&gt; 14, no. 1 (2013): h. 7.","plainTextFormattedCitation":"Yvonne Rafferty, “International Dimensions of Discrimination and Violence against Girls: A Human Rights Perspective,” Journal of International Women’s Studies 14, no. 1 (2013): h. 7.","previouslyFormattedCitation":"Yvonne Rafferty, “International Dimensions of Discrimination and Violence against Girls: A Human Rights Perspective,” &lt;i&gt;Journal of International Women’s Studies&lt;/i&gt; 14, no. 1 (2013): h. 7."},"properties":{"noteIndex":1},"schema":"https://github.com/citation-style-language/schema/raw/master/csl-citation.json"}</w:instrText>
      </w:r>
      <w:r>
        <w:fldChar w:fldCharType="separate"/>
      </w:r>
      <w:r w:rsidRPr="00C3315C">
        <w:rPr>
          <w:noProof/>
        </w:rPr>
        <w:t xml:space="preserve">Yvonne Rafferty, “International Dimensions of Discrimination and Violence against Girls: A Human Rights Perspective,” </w:t>
      </w:r>
      <w:r w:rsidRPr="00C3315C">
        <w:rPr>
          <w:i/>
          <w:noProof/>
        </w:rPr>
        <w:t>Journal of International Women’s Studies</w:t>
      </w:r>
      <w:r w:rsidRPr="00C3315C">
        <w:rPr>
          <w:noProof/>
        </w:rPr>
        <w:t xml:space="preserve"> 14, no. 1 (2013): h. 7.</w:t>
      </w:r>
      <w:r>
        <w:fldChar w:fldCharType="end"/>
      </w:r>
    </w:p>
  </w:footnote>
  <w:footnote w:id="2">
    <w:p w:rsidR="00630B09" w:rsidRPr="007326AB" w:rsidRDefault="00630B09" w:rsidP="00366D19">
      <w:pPr>
        <w:pStyle w:val="FootnoteText"/>
        <w:spacing w:after="0" w:line="240" w:lineRule="auto"/>
        <w:ind w:firstLine="567"/>
        <w:jc w:val="both"/>
        <w:rPr>
          <w:rFonts w:ascii="Book Antiqua" w:hAnsi="Book Antiqua"/>
        </w:rPr>
      </w:pPr>
      <w:r>
        <w:rPr>
          <w:rStyle w:val="FootnoteReference"/>
        </w:rPr>
        <w:footnoteRef/>
      </w:r>
      <w:r>
        <w:t xml:space="preserve"> </w:t>
      </w:r>
      <w:r w:rsidRPr="007326AB">
        <w:rPr>
          <w:rFonts w:ascii="Book Antiqua" w:hAnsi="Book Antiqua"/>
        </w:rPr>
        <w:fldChar w:fldCharType="begin" w:fldLock="1"/>
      </w:r>
      <w:r w:rsidR="00C3315C" w:rsidRPr="007326AB">
        <w:rPr>
          <w:rFonts w:ascii="Book Antiqua" w:hAnsi="Book Antiqua"/>
        </w:rPr>
        <w:instrText>ADDIN CSL_CITATION {"citationItems":[{"id":"ITEM-1","itemData":{"URL":"https://www.cnnindonesia.com/gaya-hidup/20200309045343-284-481592/hari-perempuan-internasional-sejarah-dan-ragam-tuntutan","accessed":{"date-parts":[["2022","1","21"]]},"author":[{"dropping-particle":"","family":"Novellno","given":"Andry","non-dropping-particle":"","parse-names":false,"suffix":""},{"dropping-particle":"","family":"Timothy Loen","given":"","non-dropping-particle":"","parse-names":false,"suffix":""},{"dropping-particle":"","family":"Mustafa","given":"Ardita","non-dropping-particle":"","parse-names":false,"suffix":""},{"dropping-particle":"","family":"Sohuturon","given":"Baslth Subastian Martahan","non-dropping-particle":"","parse-names":false,"suffix":""},{"dropping-particle":"","family":"Ratnasari","given":"Ellse Dwi","non-dropping-particle":"","parse-names":false,"suffix":""}],"container-title":"CNN Indonesia","id":"ITEM-1","issued":{"date-parts":[["2020"]]},"title":"Hari Perempuan Internasional: Sejarah dan Ragam Tuntutan","type":"webpage"},"uris":["http://www.mendeley.com/documents/?uuid=943a4b4c-42b9-4e92-822a-bce3e018cc36"]}],"mendeley":{"formattedCitation":"Andry Novellno et al., “Hari Perempuan Internasional: Sejarah Dan Ragam Tuntutan,” &lt;i&gt;CNN Indonesia&lt;/i&gt;, last modified 2020, accessed January 21, 2022, https://www.cnnindonesia.com/gaya-hidup/20200309045343-284-481592/hari-perempuan-internasional-sejarah-dan-ragam-tuntutan.","plainTextFormattedCitation":"Andry Novellno et al., “Hari Perempuan Internasional: Sejarah Dan Ragam Tuntutan,” CNN Indonesia, last modified 2020, accessed January 21, 2022, https://www.cnnindonesia.com/gaya-hidup/20200309045343-284-481592/hari-perempuan-internasional-sejarah-dan-ragam-tuntutan.","previouslyFormattedCitation":"Andry Novellno et al., “Hari Perempuan Internasional: Sejarah Dan Ragam Tuntutan,” &lt;i&gt;CNN Indonesia&lt;/i&gt;, last modified 2020, accessed January 21, 2022, https://www.cnnindonesia.com/gaya-hidup/20200309045343-284-481592/hari-perempuan-internasional-sejarah-dan-ragam-tuntutan."},"properties":{"noteIndex":2},"schema":"https://github.com/citation-style-language/schema/raw/master/csl-citation.json"}</w:instrText>
      </w:r>
      <w:r w:rsidRPr="007326AB">
        <w:rPr>
          <w:rFonts w:ascii="Book Antiqua" w:hAnsi="Book Antiqua"/>
        </w:rPr>
        <w:fldChar w:fldCharType="separate"/>
      </w:r>
      <w:r w:rsidRPr="007326AB">
        <w:rPr>
          <w:rFonts w:ascii="Book Antiqua" w:hAnsi="Book Antiqua"/>
          <w:noProof/>
        </w:rPr>
        <w:t xml:space="preserve">Andry Novellno et al., “Hari Perempuan Internasional: Sejarah Dan Ragam Tuntutan,” </w:t>
      </w:r>
      <w:r w:rsidRPr="007326AB">
        <w:rPr>
          <w:rFonts w:ascii="Book Antiqua" w:hAnsi="Book Antiqua"/>
          <w:i/>
          <w:noProof/>
        </w:rPr>
        <w:t>CNN Indonesia</w:t>
      </w:r>
      <w:r w:rsidRPr="007326AB">
        <w:rPr>
          <w:rFonts w:ascii="Book Antiqua" w:hAnsi="Book Antiqua"/>
          <w:noProof/>
        </w:rPr>
        <w:t>, last modified 2020, accessed January 21, 2022, https://www.cnnindonesia.com/gaya-hidup/20200309045343-284-481592/hari-perempuan-internasional-sejarah-dan-ragam-tuntutan.</w:t>
      </w:r>
      <w:r w:rsidRPr="007326AB">
        <w:rPr>
          <w:rFonts w:ascii="Book Antiqua" w:hAnsi="Book Antiqua"/>
        </w:rPr>
        <w:fldChar w:fldCharType="end"/>
      </w:r>
    </w:p>
  </w:footnote>
  <w:footnote w:id="3">
    <w:p w:rsidR="0011753B" w:rsidRPr="007326AB" w:rsidRDefault="0011753B" w:rsidP="00710AEE">
      <w:pPr>
        <w:pStyle w:val="FootnoteText"/>
        <w:spacing w:line="240" w:lineRule="auto"/>
        <w:ind w:firstLine="567"/>
        <w:jc w:val="both"/>
        <w:rPr>
          <w:rFonts w:ascii="Book Antiqua" w:hAnsi="Book Antiqua"/>
        </w:rPr>
      </w:pPr>
      <w:r w:rsidRPr="007326AB">
        <w:rPr>
          <w:rStyle w:val="FootnoteReference"/>
          <w:rFonts w:ascii="Book Antiqua" w:hAnsi="Book Antiqua"/>
        </w:rPr>
        <w:footnoteRef/>
      </w:r>
      <w:r w:rsidRPr="007326AB">
        <w:rPr>
          <w:rFonts w:ascii="Book Antiqua" w:hAnsi="Book Antiqua"/>
        </w:rPr>
        <w:t xml:space="preserve"> </w:t>
      </w:r>
      <w:r w:rsidRPr="007326AB">
        <w:rPr>
          <w:rFonts w:ascii="Book Antiqua" w:hAnsi="Book Antiqua"/>
        </w:rPr>
        <w:fldChar w:fldCharType="begin" w:fldLock="1"/>
      </w:r>
      <w:r w:rsidRPr="007326AB">
        <w:rPr>
          <w:rFonts w:ascii="Book Antiqua" w:hAnsi="Book Antiqua"/>
        </w:rPr>
        <w:instrText>ADDIN CSL_CITATION {"citationItems":[{"id":"ITEM-1","itemData":{"edition":"Pertama","editor":[{"dropping-particle":"","family":"Sulaeman","given":"M Munanrdar","non-dropping-particle":"","parse-names":false,"suffix":""},{"dropping-particle":"","family":"Homzah","given":"Siti","non-dropping-particle":"","parse-names":false,"suffix":""}],"id":"ITEM-1","issued":{"date-parts":[["0"]]},"publisher":"Refika Aditama","publisher-place":"Bandung","title":"Kekerasan Terhadap Perempuan Tinjauan Dalam Berbagai Disiplin Ilmu dan Kasus Kekerasan","type":"book"},"locator":"h. 77","uris":["http://www.mendeley.com/documents/?uuid=47c3fecb-9d9d-47a4-9908-74eb3f9a8237"]}],"mendeley":{"formattedCitation":"M Munanrdar Sulaeman and Siti Homzah, eds., &lt;i&gt;Kekerasan Terhadap Perempuan Tinjauan Dalam Berbagai Disiplin Ilmu Dan Kasus Kekerasan&lt;/i&gt;, Pertama. (Bandung: Refika Aditama, n.d.), h. 77.","plainTextFormattedCitation":"M Munanrdar Sulaeman and Siti Homzah, eds., Kekerasan Terhadap Perempuan Tinjauan Dalam Berbagai Disiplin Ilmu Dan Kasus Kekerasan, Pertama. (Bandung: Refika Aditama, n.d.), h. 77.","previouslyFormattedCitation":"M Munanrdar Sulaeman and Siti Homzah, eds., &lt;i&gt;Kekerasan Terhadap Perempuan Tinjauan Dalam Berbagai Disiplin Ilmu Dan Kasus Kekerasan&lt;/i&gt;, Pertama. (Bandung: Refika Aditama, n.d.), h. 77."},"properties":{"noteIndex":4},"schema":"https://github.com/citation-style-language/schema/raw/master/csl-citation.json"}</w:instrText>
      </w:r>
      <w:r w:rsidRPr="007326AB">
        <w:rPr>
          <w:rFonts w:ascii="Book Antiqua" w:hAnsi="Book Antiqua"/>
        </w:rPr>
        <w:fldChar w:fldCharType="separate"/>
      </w:r>
      <w:r w:rsidRPr="007326AB">
        <w:rPr>
          <w:rFonts w:ascii="Book Antiqua" w:hAnsi="Book Antiqua"/>
          <w:noProof/>
        </w:rPr>
        <w:t xml:space="preserve">M Munanrdar Sulaeman and Siti Homzah, eds., </w:t>
      </w:r>
      <w:r w:rsidRPr="007326AB">
        <w:rPr>
          <w:rFonts w:ascii="Book Antiqua" w:hAnsi="Book Antiqua"/>
          <w:i/>
          <w:noProof/>
        </w:rPr>
        <w:t>Kekerasan Terhadap Perempuan Tinjauan Dalam Berbagai Disiplin Ilmu Dan Kasus Kekerasan</w:t>
      </w:r>
      <w:r w:rsidRPr="007326AB">
        <w:rPr>
          <w:rFonts w:ascii="Book Antiqua" w:hAnsi="Book Antiqua"/>
          <w:noProof/>
        </w:rPr>
        <w:t>, Pertama. (Bandung: Refika Aditama, n.d.), h. 77.</w:t>
      </w:r>
      <w:r w:rsidRPr="007326AB">
        <w:rPr>
          <w:rFonts w:ascii="Book Antiqua" w:hAnsi="Book Antiqua"/>
        </w:rPr>
        <w:fldChar w:fldCharType="end"/>
      </w:r>
    </w:p>
  </w:footnote>
  <w:footnote w:id="4">
    <w:p w:rsidR="00015A19" w:rsidRDefault="00015A19" w:rsidP="00366D19">
      <w:pPr>
        <w:pStyle w:val="FootnoteText"/>
        <w:spacing w:after="0" w:line="240" w:lineRule="auto"/>
        <w:ind w:firstLine="567"/>
        <w:jc w:val="both"/>
      </w:pPr>
      <w:r w:rsidRPr="007326AB">
        <w:rPr>
          <w:rStyle w:val="FootnoteReference"/>
          <w:rFonts w:ascii="Book Antiqua" w:hAnsi="Book Antiqua"/>
        </w:rPr>
        <w:footnoteRef/>
      </w:r>
      <w:r w:rsidRPr="007326AB">
        <w:rPr>
          <w:rFonts w:ascii="Book Antiqua" w:hAnsi="Book Antiqua"/>
        </w:rPr>
        <w:t xml:space="preserve"> </w:t>
      </w:r>
      <w:r w:rsidRPr="007326AB">
        <w:rPr>
          <w:rFonts w:ascii="Book Antiqua" w:hAnsi="Book Antiqua"/>
        </w:rPr>
        <w:fldChar w:fldCharType="begin" w:fldLock="1"/>
      </w:r>
      <w:r w:rsidR="00582973" w:rsidRPr="007326AB">
        <w:rPr>
          <w:rFonts w:ascii="Book Antiqua" w:hAnsi="Book Antiqua"/>
        </w:rPr>
        <w:instrText>ADDIN CSL_CITATION {"citationItems":[{"id":"ITEM-1","itemData":{"author":[{"dropping-particle":"","family":"Anwar","given":"Yesmil","non-dropping-particle":"","parse-names":false,"suffix":""},{"dropping-particle":"","family":"Adang","given":"","non-dropping-particle":"","parse-names":false,"suffix":""}],"id":"ITEM-1","issued":{"date-parts":[["2010"]]},"publisher":"PT. Refika Aditama","publisher-place":"Bandung","title":"Kriminologi","type":"book"},"locator":"h. 410","uris":["http://www.mendeley.com/documents/?uuid=edacecc5-fd0f-4475-87b9-f4d3a2c4c2f9"]}],"mendeley":{"formattedCitation":"Yesmil Anwar and Adang, &lt;i&gt;Kriminologi&lt;/i&gt; (Bandung: PT. Refika Aditama, 2010), h. 410.","plainTextFormattedCitation":"Yesmil Anwar and Adang, Kriminologi (Bandung: PT. Refika Aditama, 2010), h. 410.","previouslyFormattedCitation":"Yesmil Anwar and Adang, &lt;i&gt;Kriminologi&lt;/i&gt; (Bandung: PT. Refika Aditama, 2010), h. 410."},"properties":{"noteIndex":5},"schema":"https://github.com/citation-style-language/schema/raw/master/csl-citation.json"}</w:instrText>
      </w:r>
      <w:r w:rsidRPr="007326AB">
        <w:rPr>
          <w:rFonts w:ascii="Book Antiqua" w:hAnsi="Book Antiqua"/>
        </w:rPr>
        <w:fldChar w:fldCharType="separate"/>
      </w:r>
      <w:r w:rsidRPr="007326AB">
        <w:rPr>
          <w:rFonts w:ascii="Book Antiqua" w:hAnsi="Book Antiqua"/>
          <w:noProof/>
        </w:rPr>
        <w:t xml:space="preserve">Yesmil Anwar and Adang, </w:t>
      </w:r>
      <w:r w:rsidRPr="007326AB">
        <w:rPr>
          <w:rFonts w:ascii="Book Antiqua" w:hAnsi="Book Antiqua"/>
          <w:i/>
          <w:noProof/>
        </w:rPr>
        <w:t>Kriminologi</w:t>
      </w:r>
      <w:r w:rsidRPr="007326AB">
        <w:rPr>
          <w:rFonts w:ascii="Book Antiqua" w:hAnsi="Book Antiqua"/>
          <w:noProof/>
        </w:rPr>
        <w:t xml:space="preserve"> (Bandung: PT. Refika Aditama, 2010), h. 410.</w:t>
      </w:r>
      <w:r w:rsidRPr="007326AB">
        <w:rPr>
          <w:rFonts w:ascii="Book Antiqua" w:hAnsi="Book Antiqua"/>
        </w:rPr>
        <w:fldChar w:fldCharType="end"/>
      </w:r>
    </w:p>
  </w:footnote>
  <w:footnote w:id="5">
    <w:p w:rsidR="00582973" w:rsidRDefault="00582973" w:rsidP="00366D19">
      <w:pPr>
        <w:pStyle w:val="FootnoteText"/>
        <w:spacing w:after="0"/>
        <w:ind w:firstLine="567"/>
        <w:jc w:val="both"/>
      </w:pPr>
      <w:r>
        <w:rPr>
          <w:rStyle w:val="FootnoteReference"/>
        </w:rPr>
        <w:footnoteRef/>
      </w:r>
      <w:r>
        <w:t xml:space="preserve"> </w:t>
      </w:r>
      <w:r>
        <w:fldChar w:fldCharType="begin" w:fldLock="1"/>
      </w:r>
      <w:r w:rsidR="00B7399C">
        <w:instrText>ADDIN CSL_CITATION {"citationItems":[{"id":"ITEM-1","itemData":{"author":[{"dropping-particle":"","family":"Anwar","given":"Yesmil","non-dropping-particle":"","parse-names":false,"suffix":""},{"dropping-particle":"","family":"Adang","given":"","non-dropping-particle":"","parse-names":false,"suffix":""}],"id":"ITEM-1","issued":{"date-parts":[["2010"]]},"publisher":"PT. Refika Aditama","publisher-place":"Bandung","title":"Kriminologi","type":"book"},"locator":"h. 71","uris":["http://www.mendeley.com/documents/?uuid=edacecc5-fd0f-4475-87b9-f4d3a2c4c2f9"]}],"mendeley":{"formattedCitation":"Ibid., h. 71.","plainTextFormattedCitation":"Ibid., h. 71.","previouslyFormattedCitation":"Ibid., h. 71."},"properties":{"noteIndex":6},"schema":"https://github.com/citation-style-language/schema/raw/master/csl-citation.json"}</w:instrText>
      </w:r>
      <w:r>
        <w:fldChar w:fldCharType="separate"/>
      </w:r>
      <w:r w:rsidRPr="00582973">
        <w:rPr>
          <w:noProof/>
        </w:rPr>
        <w:t>Ibid., h. 71.</w:t>
      </w:r>
      <w:r>
        <w:fldChar w:fldCharType="end"/>
      </w:r>
    </w:p>
  </w:footnote>
  <w:footnote w:id="6">
    <w:p w:rsidR="0011753B" w:rsidRDefault="0011753B" w:rsidP="00366D19">
      <w:pPr>
        <w:pStyle w:val="FootnoteText"/>
        <w:spacing w:after="0"/>
        <w:ind w:firstLine="567"/>
        <w:jc w:val="both"/>
      </w:pPr>
      <w:r>
        <w:rPr>
          <w:rStyle w:val="FootnoteReference"/>
        </w:rPr>
        <w:footnoteRef/>
      </w:r>
      <w:r>
        <w:t xml:space="preserve"> </w:t>
      </w:r>
      <w:r>
        <w:fldChar w:fldCharType="begin" w:fldLock="1"/>
      </w:r>
      <w:r w:rsidR="00D16CD7">
        <w:instrText>ADDIN CSL_CITATION {"citationItems":[{"id":"ITEM-1","itemData":{"edition":"Pertama","editor":[{"dropping-particle":"","family":"Sulaeman","given":"M Munanrdar","non-dropping-particle":"","parse-names":false,"suffix":""},{"dropping-particle":"","family":"Homzah","given":"Siti","non-dropping-particle":"","parse-names":false,"suffix":""}],"id":"ITEM-1","issued":{"date-parts":[["0"]]},"publisher":"Refika Aditama","publisher-place":"Bandung","title":"Kekerasan Terhadap Perempuan Tinjauan Dalam Berbagai Disiplin Ilmu dan Kasus Kekerasan","type":"book"},"locator":"h. 78-79","uris":["http://www.mendeley.com/documents/?uuid=47c3fecb-9d9d-47a4-9908-74eb3f9a8237"]}],"mendeley":{"formattedCitation":"Sulaeman and Homzah, &lt;i&gt;Kekerasan Terhadap Perempuan Tinjauan Dalam Berbagai Disiplin Ilmu Dan Kasus Kekerasan&lt;/i&gt;, h. 78-79.","plainTextFormattedCitation":"Sulaeman and Homzah, Kekerasan Terhadap Perempuan Tinjauan Dalam Berbagai Disiplin Ilmu Dan Kasus Kekerasan, h. 78-79.","previouslyFormattedCitation":"Sulaeman and Homzah, &lt;i&gt;Kekerasan Terhadap Perempuan Tinjauan Dalam Berbagai Disiplin Ilmu Dan Kasus Kekerasan&lt;/i&gt;, h. 78-79."},"properties":{"noteIndex":7},"schema":"https://github.com/citation-style-language/schema/raw/master/csl-citation.json"}</w:instrText>
      </w:r>
      <w:r>
        <w:fldChar w:fldCharType="separate"/>
      </w:r>
      <w:r w:rsidRPr="0011753B">
        <w:rPr>
          <w:noProof/>
        </w:rPr>
        <w:t xml:space="preserve">Sulaeman and Homzah, </w:t>
      </w:r>
      <w:r w:rsidRPr="0011753B">
        <w:rPr>
          <w:i/>
          <w:noProof/>
        </w:rPr>
        <w:t>Kekerasan Terhadap Perempuan Tinjauan Dalam Berbagai Disiplin Ilmu Dan Kasus Kekerasan</w:t>
      </w:r>
      <w:r w:rsidRPr="0011753B">
        <w:rPr>
          <w:noProof/>
        </w:rPr>
        <w:t>, h. 78-79.</w:t>
      </w:r>
      <w:r>
        <w:fldChar w:fldCharType="end"/>
      </w:r>
    </w:p>
  </w:footnote>
  <w:footnote w:id="7">
    <w:p w:rsidR="00D16CD7" w:rsidRDefault="00D16CD7" w:rsidP="00366D19">
      <w:pPr>
        <w:pStyle w:val="FootnoteText"/>
        <w:spacing w:after="0"/>
        <w:ind w:firstLine="567"/>
        <w:jc w:val="both"/>
      </w:pPr>
      <w:r>
        <w:rPr>
          <w:rStyle w:val="FootnoteReference"/>
        </w:rPr>
        <w:footnoteRef/>
      </w:r>
      <w:r>
        <w:t xml:space="preserve"> </w:t>
      </w:r>
      <w:r>
        <w:fldChar w:fldCharType="begin" w:fldLock="1"/>
      </w:r>
      <w:r w:rsidR="000B3740">
        <w:instrText>ADDIN CSL_CITATION {"citationItems":[{"id":"ITEM-1","itemData":{"URL":"https://www.kompas.com/tren/read/2021/03/10/194500765/who-sebut-1-dari-3-perempuan-di-dunia-pernah-mengalami-kekerasan?page=all","accessed":{"date-parts":[["2022","1","23"]]},"author":[{"dropping-particle":"","family":"Saptoyo","given":"Dewi Arianti","non-dropping-particle":"","parse-names":false,"suffix":""}],"container-title":"kompas.com","id":"ITEM-1","issued":{"date-parts":[["2021"]]},"title":"WHO 1 dari 3 Perempuan di Dunia Pernah Mengalami Kekerasan","type":"webpage"},"uris":["http://www.mendeley.com/documents/?uuid=5b6854d2-c401-4dea-901c-76d4792cd999"]}],"mendeley":{"formattedCitation":"Dewi Arianti Saptoyo, “WHO 1 Dari 3 Perempuan Di Dunia Pernah Mengalami Kekerasan,” &lt;i&gt;Kompas.Com&lt;/i&gt;, last modified 2021, accessed January 23, 2022, https://www.kompas.com/tren/read/2021/03/10/194500765/who-sebut-1-dari-3-perempuan-di-dunia-pernah-mengalami-kekerasan?page=all.","plainTextFormattedCitation":"Dewi Arianti Saptoyo, “WHO 1 Dari 3 Perempuan Di Dunia Pernah Mengalami Kekerasan,” Kompas.Com, last modified 2021, accessed January 23, 2022, https://www.kompas.com/tren/read/2021/03/10/194500765/who-sebut-1-dari-3-perempuan-di-dunia-pernah-mengalami-kekerasan?page=all.","previouslyFormattedCitation":"Dewi Arianti Saptoyo, “WHO 1 Dari 3 Perempuan Di Dunia Pernah Mengalami Kekerasan,” &lt;i&gt;Kompas.Com&lt;/i&gt;, last modified 2021, accessed January 23, 2022, https://www.kompas.com/tren/read/2021/03/10/194500765/who-sebut-1-dari-3-perempuan-di-dunia-pernah-mengalami-kekerasan?page=all."},"properties":{"noteIndex":8},"schema":"https://github.com/citation-style-language/schema/raw/master/csl-citation.json"}</w:instrText>
      </w:r>
      <w:r>
        <w:fldChar w:fldCharType="separate"/>
      </w:r>
      <w:r w:rsidRPr="00D16CD7">
        <w:rPr>
          <w:noProof/>
        </w:rPr>
        <w:t xml:space="preserve">Dewi Arianti Saptoyo, “WHO 1 Dari 3 Perempuan Di Dunia Pernah Mengalami Kekerasan,” </w:t>
      </w:r>
      <w:r w:rsidRPr="00D16CD7">
        <w:rPr>
          <w:i/>
          <w:noProof/>
        </w:rPr>
        <w:t>Kompas.Com</w:t>
      </w:r>
      <w:r w:rsidRPr="00D16CD7">
        <w:rPr>
          <w:noProof/>
        </w:rPr>
        <w:t>, last modified 2021, accessed January 23, 2022, https://www.kompas.com/tren/read/2021/03/10/194500765/who-sebut-1-dari-3-perempuan-di-dunia-pernah-mengalami-kekerasan?page=all.</w:t>
      </w:r>
      <w:r>
        <w:fldChar w:fldCharType="end"/>
      </w:r>
    </w:p>
  </w:footnote>
  <w:footnote w:id="8">
    <w:p w:rsidR="00305D65" w:rsidRDefault="00305D65" w:rsidP="00D16CD7">
      <w:pPr>
        <w:pStyle w:val="FootnoteText"/>
        <w:spacing w:after="0"/>
        <w:ind w:firstLine="567"/>
      </w:pPr>
      <w:r>
        <w:rPr>
          <w:rStyle w:val="FootnoteReference"/>
        </w:rPr>
        <w:footnoteRef/>
      </w:r>
      <w:r>
        <w:t xml:space="preserve"> </w:t>
      </w:r>
      <w:r>
        <w:fldChar w:fldCharType="begin" w:fldLock="1"/>
      </w:r>
      <w:r w:rsidR="00D16CD7">
        <w:instrText>ADDIN CSL_CITATION {"citationItems":[{"id":"ITEM-1","itemData":{"id":"ITEM-1","issued":{"date-parts":[["1981"]]},"title":"Konvensi Mengenai Penghapusan Segala Bentuk Diskriminasi Terhadap Perempuan","type":"article"},"uris":["http://www.mendeley.com/documents/?uuid=8ee6a6f8-3fe3-410e-9470-5b082c636f50"]}],"mendeley":{"formattedCitation":"“Konvensi Mengenai Penghapusan Segala Bentuk Diskriminasi Terhadap Perempuan,” 1981.","plainTextFormattedCitation":"“Konvensi Mengenai Penghapusan Segala Bentuk Diskriminasi Terhadap Perempuan,” 1981.","previouslyFormattedCitation":"“Konvensi Mengenai Penghapusan Segala Bentuk Diskriminasi Terhadap Perempuan,” 1981."},"properties":{"noteIndex":9},"schema":"https://github.com/citation-style-language/schema/raw/master/csl-citation.json"}</w:instrText>
      </w:r>
      <w:r>
        <w:fldChar w:fldCharType="separate"/>
      </w:r>
      <w:r w:rsidRPr="00305D65">
        <w:rPr>
          <w:noProof/>
        </w:rPr>
        <w:t>“Konvensi Mengenai Penghapusan Segala Bentuk Diskriminasi Terhadap Perempuan,” 1981.</w:t>
      </w:r>
      <w:r>
        <w:fldChar w:fldCharType="end"/>
      </w:r>
    </w:p>
  </w:footnote>
  <w:footnote w:id="9">
    <w:p w:rsidR="000B3740" w:rsidRDefault="000B3740" w:rsidP="000B3740">
      <w:pPr>
        <w:pStyle w:val="FootnoteText"/>
        <w:ind w:firstLine="567"/>
        <w:jc w:val="both"/>
      </w:pPr>
      <w:r>
        <w:rPr>
          <w:rStyle w:val="FootnoteReference"/>
        </w:rPr>
        <w:footnoteRef/>
      </w:r>
      <w:r>
        <w:t xml:space="preserve"> </w:t>
      </w:r>
      <w:r>
        <w:fldChar w:fldCharType="begin" w:fldLock="1"/>
      </w:r>
      <w:r w:rsidR="00313202">
        <w:instrText>ADDIN CSL_CITATION {"citationItems":[{"id":"ITEM-1","itemData":{"abstract":"Violance is not just an individual problem or a national problem, but is already a global problem, even transnational. in the cntext of protection ofhuman rights, ashuman beings, women and children also have the same rights. efforts to prevent or cape with a variety of behaviors and violance experienced by women and childreanalready have received seriousattention and treatment. therefore, the approach in handling these issues must be integrated , where in addition to the legal approach should also consider non-legal approach which is precisely the cause of violance.","author":[{"dropping-particle":"","family":"Pasalbessy","given":"John Dirk","non-dropping-particle":"","parse-names":false,"suffix":""}],"container-title":"Sasi","id":"ITEM-1","issue":"3","issued":{"date-parts":[["2010"]]},"title":"Dampak Tindak Kekerasan Terhadap Perempuan Dan Anak Serta Solusinya","type":"article-journal","volume":"16"},"locator":"h. 12","uris":["http://www.mendeley.com/documents/?uuid=546e9fb5-1aba-4d96-82b7-d91e03d31730"]}],"mendeley":{"formattedCitation":"John Dirk Pasalbessy, “Dampak Tindak Kekerasan Terhadap Perempuan Dan Anak Serta Solusinya,” &lt;i&gt;Sasi&lt;/i&gt; 16, no. 3 (2010): h. 12.","plainTextFormattedCitation":"John Dirk Pasalbessy, “Dampak Tindak Kekerasan Terhadap Perempuan Dan Anak Serta Solusinya,” Sasi 16, no. 3 (2010): h. 12.","previouslyFormattedCitation":"John Dirk Pasalbessy, “Dampak Tindak Kekerasan Terhadap Perempuan Dan Anak Serta Solusinya,” &lt;i&gt;Sasi&lt;/i&gt; 16, no. 3 (2010): h. 12."},"properties":{"noteIndex":10},"schema":"https://github.com/citation-style-language/schema/raw/master/csl-citation.json"}</w:instrText>
      </w:r>
      <w:r>
        <w:fldChar w:fldCharType="separate"/>
      </w:r>
      <w:r w:rsidRPr="000B3740">
        <w:rPr>
          <w:noProof/>
        </w:rPr>
        <w:t xml:space="preserve">John Dirk Pasalbessy, “Dampak Tindak Kekerasan Terhadap Perempuan Dan Anak Serta Solusinya,” </w:t>
      </w:r>
      <w:r w:rsidRPr="000B3740">
        <w:rPr>
          <w:i/>
          <w:noProof/>
        </w:rPr>
        <w:t>Sasi</w:t>
      </w:r>
      <w:r w:rsidRPr="000B3740">
        <w:rPr>
          <w:noProof/>
        </w:rPr>
        <w:t xml:space="preserve"> 16, no. 3 (2010): h. 12.</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926" w:rsidRDefault="001B4926">
    <w:pPr>
      <w:pStyle w:val="Header"/>
      <w:framePr w:wrap="around" w:vAnchor="text" w:hAnchor="margin" w:xAlign="right" w:y="1"/>
      <w:tabs>
        <w:tab w:val="clear" w:pos="4153"/>
        <w:tab w:val="clear" w:pos="8306"/>
        <w:tab w:val="center" w:pos="4320"/>
        <w:tab w:val="right" w:pos="8640"/>
      </w:tabs>
      <w:rPr>
        <w:rStyle w:val="PageNumber"/>
      </w:rPr>
    </w:pPr>
    <w:r>
      <w:fldChar w:fldCharType="begin"/>
    </w:r>
    <w:r>
      <w:rPr>
        <w:rStyle w:val="PageNumber"/>
      </w:rPr>
      <w:instrText xml:space="preserve">PAGE  </w:instrText>
    </w:r>
    <w:r>
      <w:fldChar w:fldCharType="end"/>
    </w:r>
  </w:p>
  <w:p w:rsidR="001B4926" w:rsidRDefault="001B4926">
    <w:pPr>
      <w:pStyle w:val="Header"/>
      <w:tabs>
        <w:tab w:val="clear" w:pos="4153"/>
        <w:tab w:val="clear" w:pos="8306"/>
        <w:tab w:val="center" w:pos="4320"/>
        <w:tab w:val="right" w:pos="864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visibility:visible;mso-wrap-style:square" o:bullet="t">
        <v:imagedata r:id="rId1" o:title=""/>
      </v:shape>
    </w:pict>
  </w:numPicBullet>
  <w:abstractNum w:abstractNumId="0">
    <w:nsid w:val="095A7131"/>
    <w:multiLevelType w:val="hybridMultilevel"/>
    <w:tmpl w:val="4A98FBE4"/>
    <w:lvl w:ilvl="0" w:tplc="04090011">
      <w:start w:val="1"/>
      <w:numFmt w:val="decimal"/>
      <w:lvlText w:val="%1)"/>
      <w:lvlJc w:val="left"/>
      <w:pPr>
        <w:ind w:left="1725" w:hanging="1005"/>
      </w:pPr>
      <w:rPr>
        <w:rFonts w:hint="default"/>
      </w:rPr>
    </w:lvl>
    <w:lvl w:ilvl="1" w:tplc="0448BFF6">
      <w:start w:val="1"/>
      <w:numFmt w:val="decimal"/>
      <w:lvlText w:val="%2."/>
      <w:lvlJc w:val="left"/>
      <w:pPr>
        <w:ind w:left="2100" w:hanging="6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9745E25"/>
    <w:multiLevelType w:val="multilevel"/>
    <w:tmpl w:val="09745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041C88"/>
    <w:multiLevelType w:val="multilevel"/>
    <w:tmpl w:val="0C041C88"/>
    <w:lvl w:ilvl="0">
      <w:start w:val="1"/>
      <w:numFmt w:val="decimal"/>
      <w:lvlText w:val="%1."/>
      <w:lvlJc w:val="left"/>
      <w:pPr>
        <w:ind w:left="2486" w:hanging="360"/>
      </w:pPr>
      <w:rPr>
        <w:rFonts w:hint="default"/>
      </w:rPr>
    </w:lvl>
    <w:lvl w:ilvl="1">
      <w:start w:val="1"/>
      <w:numFmt w:val="lowerLetter"/>
      <w:lvlText w:val="%2."/>
      <w:lvlJc w:val="left"/>
      <w:pPr>
        <w:ind w:left="3206" w:hanging="360"/>
      </w:pPr>
    </w:lvl>
    <w:lvl w:ilvl="2">
      <w:start w:val="1"/>
      <w:numFmt w:val="lowerRoman"/>
      <w:lvlText w:val="%3."/>
      <w:lvlJc w:val="right"/>
      <w:pPr>
        <w:ind w:left="3926" w:hanging="180"/>
      </w:pPr>
    </w:lvl>
    <w:lvl w:ilvl="3">
      <w:start w:val="1"/>
      <w:numFmt w:val="decimal"/>
      <w:lvlText w:val="%4."/>
      <w:lvlJc w:val="left"/>
      <w:pPr>
        <w:ind w:left="4646" w:hanging="360"/>
      </w:pPr>
    </w:lvl>
    <w:lvl w:ilvl="4">
      <w:start w:val="1"/>
      <w:numFmt w:val="lowerLetter"/>
      <w:lvlText w:val="%5."/>
      <w:lvlJc w:val="left"/>
      <w:pPr>
        <w:ind w:left="5366" w:hanging="360"/>
      </w:pPr>
    </w:lvl>
    <w:lvl w:ilvl="5">
      <w:start w:val="1"/>
      <w:numFmt w:val="lowerRoman"/>
      <w:lvlText w:val="%6."/>
      <w:lvlJc w:val="right"/>
      <w:pPr>
        <w:ind w:left="6086" w:hanging="180"/>
      </w:pPr>
    </w:lvl>
    <w:lvl w:ilvl="6">
      <w:start w:val="1"/>
      <w:numFmt w:val="decimal"/>
      <w:lvlText w:val="%7."/>
      <w:lvlJc w:val="left"/>
      <w:pPr>
        <w:ind w:left="6806" w:hanging="360"/>
      </w:pPr>
    </w:lvl>
    <w:lvl w:ilvl="7">
      <w:start w:val="1"/>
      <w:numFmt w:val="lowerLetter"/>
      <w:lvlText w:val="%8."/>
      <w:lvlJc w:val="left"/>
      <w:pPr>
        <w:ind w:left="7526" w:hanging="360"/>
      </w:pPr>
    </w:lvl>
    <w:lvl w:ilvl="8">
      <w:start w:val="1"/>
      <w:numFmt w:val="lowerRoman"/>
      <w:lvlText w:val="%9."/>
      <w:lvlJc w:val="right"/>
      <w:pPr>
        <w:ind w:left="8246" w:hanging="180"/>
      </w:pPr>
    </w:lvl>
  </w:abstractNum>
  <w:abstractNum w:abstractNumId="3">
    <w:nsid w:val="0C1A79A8"/>
    <w:multiLevelType w:val="hybridMultilevel"/>
    <w:tmpl w:val="0F7A2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E120C"/>
    <w:multiLevelType w:val="hybridMultilevel"/>
    <w:tmpl w:val="F8B85EDA"/>
    <w:lvl w:ilvl="0" w:tplc="CACEC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F4541"/>
    <w:multiLevelType w:val="multilevel"/>
    <w:tmpl w:val="10FF454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BD448B"/>
    <w:multiLevelType w:val="multilevel"/>
    <w:tmpl w:val="A6B87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EE45E2"/>
    <w:multiLevelType w:val="hybridMultilevel"/>
    <w:tmpl w:val="69A0B254"/>
    <w:lvl w:ilvl="0" w:tplc="FFFFFFFF">
      <w:start w:val="1"/>
      <w:numFmt w:val="lowerLetter"/>
      <w:lvlText w:val="%1)"/>
      <w:lvlJc w:val="left"/>
      <w:pPr>
        <w:ind w:left="2007" w:hanging="360"/>
      </w:p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8">
    <w:nsid w:val="17B23EC1"/>
    <w:multiLevelType w:val="hybridMultilevel"/>
    <w:tmpl w:val="4A003BD6"/>
    <w:lvl w:ilvl="0" w:tplc="C3B0E3F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9">
    <w:nsid w:val="24CC4F4A"/>
    <w:multiLevelType w:val="multilevel"/>
    <w:tmpl w:val="CD32A6CA"/>
    <w:lvl w:ilvl="0">
      <w:start w:val="1"/>
      <w:numFmt w:val="upperLetter"/>
      <w:lvlText w:val="%1."/>
      <w:lvlJc w:val="left"/>
      <w:pPr>
        <w:ind w:left="720" w:hanging="360"/>
      </w:pPr>
      <w:rPr>
        <w:b/>
        <w:color w:val="1F4E79" w:themeColor="accent1" w:themeShade="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2650DB"/>
    <w:multiLevelType w:val="hybridMultilevel"/>
    <w:tmpl w:val="1C74D32A"/>
    <w:lvl w:ilvl="0" w:tplc="96581AE4">
      <w:start w:val="1"/>
      <w:numFmt w:val="lowerLetter"/>
      <w:lvlText w:val="(%1)"/>
      <w:lvlJc w:val="left"/>
      <w:pPr>
        <w:ind w:left="2277" w:hanging="99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1">
    <w:nsid w:val="26E00A33"/>
    <w:multiLevelType w:val="multilevel"/>
    <w:tmpl w:val="26E00A33"/>
    <w:lvl w:ilvl="0">
      <w:start w:val="1"/>
      <w:numFmt w:val="decimal"/>
      <w:lvlText w:val="%1."/>
      <w:lvlJc w:val="left"/>
      <w:pPr>
        <w:tabs>
          <w:tab w:val="left" w:pos="2160"/>
        </w:tabs>
        <w:ind w:left="2160" w:hanging="360"/>
      </w:pPr>
    </w:lvl>
    <w:lvl w:ilvl="1">
      <w:start w:val="1"/>
      <w:numFmt w:val="lowerLetter"/>
      <w:lvlText w:val="%2."/>
      <w:lvlJc w:val="left"/>
      <w:pPr>
        <w:tabs>
          <w:tab w:val="left" w:pos="2880"/>
        </w:tabs>
        <w:ind w:left="2880" w:hanging="360"/>
      </w:pPr>
    </w:lvl>
    <w:lvl w:ilvl="2">
      <w:start w:val="1"/>
      <w:numFmt w:val="lowerRoman"/>
      <w:lvlText w:val="%3."/>
      <w:lvlJc w:val="right"/>
      <w:pPr>
        <w:tabs>
          <w:tab w:val="left" w:pos="3600"/>
        </w:tabs>
        <w:ind w:left="3600" w:hanging="180"/>
      </w:pPr>
    </w:lvl>
    <w:lvl w:ilvl="3">
      <w:start w:val="1"/>
      <w:numFmt w:val="decimal"/>
      <w:lvlText w:val="%4."/>
      <w:lvlJc w:val="left"/>
      <w:pPr>
        <w:tabs>
          <w:tab w:val="left" w:pos="4320"/>
        </w:tabs>
        <w:ind w:left="4320" w:hanging="360"/>
      </w:pPr>
    </w:lvl>
    <w:lvl w:ilvl="4">
      <w:start w:val="1"/>
      <w:numFmt w:val="lowerLetter"/>
      <w:lvlText w:val="%5."/>
      <w:lvlJc w:val="left"/>
      <w:pPr>
        <w:tabs>
          <w:tab w:val="left" w:pos="5040"/>
        </w:tabs>
        <w:ind w:left="5040" w:hanging="360"/>
      </w:pPr>
    </w:lvl>
    <w:lvl w:ilvl="5">
      <w:start w:val="1"/>
      <w:numFmt w:val="lowerRoman"/>
      <w:lvlText w:val="%6."/>
      <w:lvlJc w:val="right"/>
      <w:pPr>
        <w:tabs>
          <w:tab w:val="left" w:pos="5760"/>
        </w:tabs>
        <w:ind w:left="5760" w:hanging="180"/>
      </w:pPr>
    </w:lvl>
    <w:lvl w:ilvl="6">
      <w:start w:val="1"/>
      <w:numFmt w:val="decimal"/>
      <w:lvlText w:val="%7."/>
      <w:lvlJc w:val="left"/>
      <w:pPr>
        <w:tabs>
          <w:tab w:val="left" w:pos="6480"/>
        </w:tabs>
        <w:ind w:left="6480" w:hanging="360"/>
      </w:pPr>
    </w:lvl>
    <w:lvl w:ilvl="7">
      <w:start w:val="1"/>
      <w:numFmt w:val="lowerLetter"/>
      <w:lvlText w:val="%8."/>
      <w:lvlJc w:val="left"/>
      <w:pPr>
        <w:tabs>
          <w:tab w:val="left" w:pos="7200"/>
        </w:tabs>
        <w:ind w:left="7200" w:hanging="360"/>
      </w:pPr>
    </w:lvl>
    <w:lvl w:ilvl="8">
      <w:start w:val="1"/>
      <w:numFmt w:val="lowerRoman"/>
      <w:lvlText w:val="%9."/>
      <w:lvlJc w:val="right"/>
      <w:pPr>
        <w:tabs>
          <w:tab w:val="left" w:pos="7920"/>
        </w:tabs>
        <w:ind w:left="7920" w:hanging="180"/>
      </w:pPr>
    </w:lvl>
  </w:abstractNum>
  <w:abstractNum w:abstractNumId="12">
    <w:nsid w:val="2CC95F0E"/>
    <w:multiLevelType w:val="multilevel"/>
    <w:tmpl w:val="CD32A6CA"/>
    <w:lvl w:ilvl="0">
      <w:start w:val="1"/>
      <w:numFmt w:val="upperLetter"/>
      <w:lvlText w:val="%1."/>
      <w:lvlJc w:val="left"/>
      <w:pPr>
        <w:ind w:left="720" w:hanging="360"/>
      </w:pPr>
      <w:rPr>
        <w:b/>
        <w:color w:val="1F4E79" w:themeColor="accent1" w:themeShade="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641C92"/>
    <w:multiLevelType w:val="multilevel"/>
    <w:tmpl w:val="2D641C92"/>
    <w:lvl w:ilvl="0">
      <w:start w:val="1"/>
      <w:numFmt w:val="lowerLetter"/>
      <w:lvlText w:val="%1."/>
      <w:lvlJc w:val="left"/>
      <w:pPr>
        <w:ind w:left="2498" w:hanging="360"/>
      </w:pPr>
      <w:rPr>
        <w:rFonts w:hint="default"/>
      </w:rPr>
    </w:lvl>
    <w:lvl w:ilvl="1">
      <w:start w:val="1"/>
      <w:numFmt w:val="lowerLetter"/>
      <w:lvlText w:val="%2."/>
      <w:lvlJc w:val="left"/>
      <w:pPr>
        <w:ind w:left="3218" w:hanging="360"/>
      </w:pPr>
    </w:lvl>
    <w:lvl w:ilvl="2">
      <w:start w:val="1"/>
      <w:numFmt w:val="lowerRoman"/>
      <w:lvlText w:val="%3."/>
      <w:lvlJc w:val="right"/>
      <w:pPr>
        <w:ind w:left="3938" w:hanging="180"/>
      </w:pPr>
    </w:lvl>
    <w:lvl w:ilvl="3">
      <w:start w:val="1"/>
      <w:numFmt w:val="decimal"/>
      <w:lvlText w:val="%4."/>
      <w:lvlJc w:val="left"/>
      <w:pPr>
        <w:ind w:left="4658" w:hanging="360"/>
      </w:pPr>
    </w:lvl>
    <w:lvl w:ilvl="4">
      <w:start w:val="1"/>
      <w:numFmt w:val="lowerLetter"/>
      <w:lvlText w:val="%5."/>
      <w:lvlJc w:val="left"/>
      <w:pPr>
        <w:ind w:left="5378" w:hanging="360"/>
      </w:pPr>
    </w:lvl>
    <w:lvl w:ilvl="5">
      <w:start w:val="1"/>
      <w:numFmt w:val="lowerRoman"/>
      <w:lvlText w:val="%6."/>
      <w:lvlJc w:val="right"/>
      <w:pPr>
        <w:ind w:left="6098" w:hanging="180"/>
      </w:pPr>
    </w:lvl>
    <w:lvl w:ilvl="6">
      <w:start w:val="1"/>
      <w:numFmt w:val="decimal"/>
      <w:lvlText w:val="%7."/>
      <w:lvlJc w:val="left"/>
      <w:pPr>
        <w:ind w:left="6818" w:hanging="360"/>
      </w:pPr>
    </w:lvl>
    <w:lvl w:ilvl="7">
      <w:start w:val="1"/>
      <w:numFmt w:val="lowerLetter"/>
      <w:lvlText w:val="%8."/>
      <w:lvlJc w:val="left"/>
      <w:pPr>
        <w:ind w:left="7538" w:hanging="360"/>
      </w:pPr>
    </w:lvl>
    <w:lvl w:ilvl="8">
      <w:start w:val="1"/>
      <w:numFmt w:val="lowerRoman"/>
      <w:lvlText w:val="%9."/>
      <w:lvlJc w:val="right"/>
      <w:pPr>
        <w:ind w:left="8258" w:hanging="180"/>
      </w:pPr>
    </w:lvl>
  </w:abstractNum>
  <w:abstractNum w:abstractNumId="14">
    <w:nsid w:val="2DBA01FA"/>
    <w:multiLevelType w:val="hybridMultilevel"/>
    <w:tmpl w:val="C13CACD0"/>
    <w:lvl w:ilvl="0" w:tplc="04090019">
      <w:start w:val="1"/>
      <w:numFmt w:val="lowerLetter"/>
      <w:lvlText w:val="%1."/>
      <w:lvlJc w:val="left"/>
      <w:pPr>
        <w:ind w:left="786" w:hanging="360"/>
      </w:pPr>
      <w:rPr>
        <w:rFonts w:cs="Times New Roman" w:hint="default"/>
      </w:rPr>
    </w:lvl>
    <w:lvl w:ilvl="1" w:tplc="243438BC">
      <w:start w:val="1"/>
      <w:numFmt w:val="lowerLetter"/>
      <w:lvlText w:val="%2."/>
      <w:lvlJc w:val="left"/>
      <w:pPr>
        <w:ind w:left="1506" w:hanging="360"/>
      </w:pPr>
      <w:rPr>
        <w:rFonts w:cs="Times New Roman"/>
        <w:b w:val="0"/>
      </w:rPr>
    </w:lvl>
    <w:lvl w:ilvl="2" w:tplc="DF509AB0">
      <w:start w:val="1"/>
      <w:numFmt w:val="lowerLetter"/>
      <w:lvlText w:val="%3."/>
      <w:lvlJc w:val="left"/>
      <w:pPr>
        <w:ind w:left="2406" w:hanging="360"/>
      </w:pPr>
      <w:rPr>
        <w:rFonts w:cs="Times New Roman" w:hint="default"/>
      </w:rPr>
    </w:lvl>
    <w:lvl w:ilvl="3" w:tplc="EC38AC56">
      <w:start w:val="1"/>
      <w:numFmt w:val="decimal"/>
      <w:lvlText w:val="%4."/>
      <w:lvlJc w:val="left"/>
      <w:pPr>
        <w:ind w:left="2946" w:hanging="360"/>
      </w:pPr>
      <w:rPr>
        <w:rFonts w:cs="Times New Roman" w:hint="default"/>
        <w:b w:val="0"/>
      </w:rPr>
    </w:lvl>
    <w:lvl w:ilvl="4" w:tplc="04090019">
      <w:start w:val="1"/>
      <w:numFmt w:val="lowerLetter"/>
      <w:lvlText w:val="%5."/>
      <w:lvlJc w:val="left"/>
      <w:pPr>
        <w:ind w:left="3666" w:hanging="360"/>
      </w:pPr>
      <w:rPr>
        <w:rFonts w:cs="Times New Roman"/>
      </w:rPr>
    </w:lvl>
    <w:lvl w:ilvl="5" w:tplc="6584DDD8">
      <w:start w:val="1"/>
      <w:numFmt w:val="decimal"/>
      <w:lvlText w:val="%6."/>
      <w:lvlJc w:val="left"/>
      <w:pPr>
        <w:ind w:left="1260" w:hanging="720"/>
      </w:pPr>
      <w:rPr>
        <w:rFonts w:ascii="Times New Roman" w:eastAsia="Times New Roman" w:hAnsi="Times New Roman" w:cs="Times New Roman" w:hint="default"/>
        <w:b/>
      </w:rPr>
    </w:lvl>
    <w:lvl w:ilvl="6" w:tplc="543873AC">
      <w:start w:val="1"/>
      <w:numFmt w:val="upperLetter"/>
      <w:lvlText w:val="%7."/>
      <w:lvlJc w:val="left"/>
      <w:pPr>
        <w:ind w:left="5106" w:hanging="360"/>
      </w:pPr>
      <w:rPr>
        <w:rFonts w:cs="Times New Roman" w:hint="default"/>
        <w:b/>
        <w:sz w:val="24"/>
      </w:rPr>
    </w:lvl>
    <w:lvl w:ilvl="7" w:tplc="77987282">
      <w:start w:val="1"/>
      <w:numFmt w:val="lowerLetter"/>
      <w:lvlText w:val="%8)"/>
      <w:lvlJc w:val="left"/>
      <w:pPr>
        <w:ind w:left="5826" w:hanging="360"/>
      </w:pPr>
      <w:rPr>
        <w:rFonts w:cs="Times New Roman" w:hint="default"/>
      </w:rPr>
    </w:lvl>
    <w:lvl w:ilvl="8" w:tplc="0409001B" w:tentative="1">
      <w:start w:val="1"/>
      <w:numFmt w:val="lowerRoman"/>
      <w:lvlText w:val="%9."/>
      <w:lvlJc w:val="right"/>
      <w:pPr>
        <w:ind w:left="6546" w:hanging="180"/>
      </w:pPr>
      <w:rPr>
        <w:rFonts w:cs="Times New Roman"/>
      </w:rPr>
    </w:lvl>
  </w:abstractNum>
  <w:abstractNum w:abstractNumId="15">
    <w:nsid w:val="371140C7"/>
    <w:multiLevelType w:val="multilevel"/>
    <w:tmpl w:val="371140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94265B1"/>
    <w:multiLevelType w:val="multilevel"/>
    <w:tmpl w:val="394265B1"/>
    <w:lvl w:ilvl="0">
      <w:start w:val="1"/>
      <w:numFmt w:val="lowerLetter"/>
      <w:lvlText w:val="%1."/>
      <w:lvlJc w:val="left"/>
      <w:pPr>
        <w:ind w:left="2487"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7">
    <w:nsid w:val="420037A2"/>
    <w:multiLevelType w:val="hybridMultilevel"/>
    <w:tmpl w:val="000039BA"/>
    <w:lvl w:ilvl="0" w:tplc="E4A05DC4">
      <w:start w:val="1"/>
      <w:numFmt w:val="bullet"/>
      <w:lvlText w:val=""/>
      <w:lvlPicBulletId w:val="0"/>
      <w:lvlJc w:val="left"/>
      <w:pPr>
        <w:tabs>
          <w:tab w:val="num" w:pos="720"/>
        </w:tabs>
        <w:ind w:left="720" w:hanging="360"/>
      </w:pPr>
      <w:rPr>
        <w:rFonts w:ascii="Symbol" w:hAnsi="Symbol" w:hint="default"/>
      </w:rPr>
    </w:lvl>
    <w:lvl w:ilvl="1" w:tplc="8646A154" w:tentative="1">
      <w:start w:val="1"/>
      <w:numFmt w:val="bullet"/>
      <w:lvlText w:val=""/>
      <w:lvlJc w:val="left"/>
      <w:pPr>
        <w:tabs>
          <w:tab w:val="num" w:pos="1440"/>
        </w:tabs>
        <w:ind w:left="1440" w:hanging="360"/>
      </w:pPr>
      <w:rPr>
        <w:rFonts w:ascii="Symbol" w:hAnsi="Symbol" w:hint="default"/>
      </w:rPr>
    </w:lvl>
    <w:lvl w:ilvl="2" w:tplc="A8681738" w:tentative="1">
      <w:start w:val="1"/>
      <w:numFmt w:val="bullet"/>
      <w:lvlText w:val=""/>
      <w:lvlJc w:val="left"/>
      <w:pPr>
        <w:tabs>
          <w:tab w:val="num" w:pos="2160"/>
        </w:tabs>
        <w:ind w:left="2160" w:hanging="360"/>
      </w:pPr>
      <w:rPr>
        <w:rFonts w:ascii="Symbol" w:hAnsi="Symbol" w:hint="default"/>
      </w:rPr>
    </w:lvl>
    <w:lvl w:ilvl="3" w:tplc="233C2C6C" w:tentative="1">
      <w:start w:val="1"/>
      <w:numFmt w:val="bullet"/>
      <w:lvlText w:val=""/>
      <w:lvlJc w:val="left"/>
      <w:pPr>
        <w:tabs>
          <w:tab w:val="num" w:pos="2880"/>
        </w:tabs>
        <w:ind w:left="2880" w:hanging="360"/>
      </w:pPr>
      <w:rPr>
        <w:rFonts w:ascii="Symbol" w:hAnsi="Symbol" w:hint="default"/>
      </w:rPr>
    </w:lvl>
    <w:lvl w:ilvl="4" w:tplc="A1081682" w:tentative="1">
      <w:start w:val="1"/>
      <w:numFmt w:val="bullet"/>
      <w:lvlText w:val=""/>
      <w:lvlJc w:val="left"/>
      <w:pPr>
        <w:tabs>
          <w:tab w:val="num" w:pos="3600"/>
        </w:tabs>
        <w:ind w:left="3600" w:hanging="360"/>
      </w:pPr>
      <w:rPr>
        <w:rFonts w:ascii="Symbol" w:hAnsi="Symbol" w:hint="default"/>
      </w:rPr>
    </w:lvl>
    <w:lvl w:ilvl="5" w:tplc="FAA886C8" w:tentative="1">
      <w:start w:val="1"/>
      <w:numFmt w:val="bullet"/>
      <w:lvlText w:val=""/>
      <w:lvlJc w:val="left"/>
      <w:pPr>
        <w:tabs>
          <w:tab w:val="num" w:pos="4320"/>
        </w:tabs>
        <w:ind w:left="4320" w:hanging="360"/>
      </w:pPr>
      <w:rPr>
        <w:rFonts w:ascii="Symbol" w:hAnsi="Symbol" w:hint="default"/>
      </w:rPr>
    </w:lvl>
    <w:lvl w:ilvl="6" w:tplc="27E25F7C" w:tentative="1">
      <w:start w:val="1"/>
      <w:numFmt w:val="bullet"/>
      <w:lvlText w:val=""/>
      <w:lvlJc w:val="left"/>
      <w:pPr>
        <w:tabs>
          <w:tab w:val="num" w:pos="5040"/>
        </w:tabs>
        <w:ind w:left="5040" w:hanging="360"/>
      </w:pPr>
      <w:rPr>
        <w:rFonts w:ascii="Symbol" w:hAnsi="Symbol" w:hint="default"/>
      </w:rPr>
    </w:lvl>
    <w:lvl w:ilvl="7" w:tplc="850CAEC4" w:tentative="1">
      <w:start w:val="1"/>
      <w:numFmt w:val="bullet"/>
      <w:lvlText w:val=""/>
      <w:lvlJc w:val="left"/>
      <w:pPr>
        <w:tabs>
          <w:tab w:val="num" w:pos="5760"/>
        </w:tabs>
        <w:ind w:left="5760" w:hanging="360"/>
      </w:pPr>
      <w:rPr>
        <w:rFonts w:ascii="Symbol" w:hAnsi="Symbol" w:hint="default"/>
      </w:rPr>
    </w:lvl>
    <w:lvl w:ilvl="8" w:tplc="040E1034" w:tentative="1">
      <w:start w:val="1"/>
      <w:numFmt w:val="bullet"/>
      <w:lvlText w:val=""/>
      <w:lvlJc w:val="left"/>
      <w:pPr>
        <w:tabs>
          <w:tab w:val="num" w:pos="6480"/>
        </w:tabs>
        <w:ind w:left="6480" w:hanging="360"/>
      </w:pPr>
      <w:rPr>
        <w:rFonts w:ascii="Symbol" w:hAnsi="Symbol" w:hint="default"/>
      </w:rPr>
    </w:lvl>
  </w:abstractNum>
  <w:abstractNum w:abstractNumId="18">
    <w:nsid w:val="4320553B"/>
    <w:multiLevelType w:val="multilevel"/>
    <w:tmpl w:val="4320553B"/>
    <w:lvl w:ilvl="0">
      <w:start w:val="1"/>
      <w:numFmt w:val="decimal"/>
      <w:lvlText w:val="(%1)"/>
      <w:lvlJc w:val="left"/>
      <w:pPr>
        <w:tabs>
          <w:tab w:val="left" w:pos="1590"/>
        </w:tabs>
        <w:ind w:left="1590" w:hanging="87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9">
    <w:nsid w:val="47D453F5"/>
    <w:multiLevelType w:val="hybridMultilevel"/>
    <w:tmpl w:val="CA2C8F7E"/>
    <w:lvl w:ilvl="0" w:tplc="6532A690">
      <w:start w:val="1"/>
      <w:numFmt w:val="decimal"/>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15489C"/>
    <w:multiLevelType w:val="hybridMultilevel"/>
    <w:tmpl w:val="983E18F6"/>
    <w:lvl w:ilvl="0" w:tplc="04090017">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1">
    <w:nsid w:val="4C2E4FF8"/>
    <w:multiLevelType w:val="hybridMultilevel"/>
    <w:tmpl w:val="3B102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735E73"/>
    <w:multiLevelType w:val="multilevel"/>
    <w:tmpl w:val="4E735E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07C7D3C"/>
    <w:multiLevelType w:val="hybridMultilevel"/>
    <w:tmpl w:val="4802F83C"/>
    <w:lvl w:ilvl="0" w:tplc="EC5893BE">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4">
    <w:nsid w:val="54EA5C3B"/>
    <w:multiLevelType w:val="hybridMultilevel"/>
    <w:tmpl w:val="69A0B254"/>
    <w:lvl w:ilvl="0" w:tplc="FFFFFFFF">
      <w:start w:val="1"/>
      <w:numFmt w:val="lowerLetter"/>
      <w:lvlText w:val="%1)"/>
      <w:lvlJc w:val="left"/>
      <w:pPr>
        <w:ind w:left="2007" w:hanging="360"/>
      </w:p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25">
    <w:nsid w:val="565F38FD"/>
    <w:multiLevelType w:val="hybridMultilevel"/>
    <w:tmpl w:val="0A9A2342"/>
    <w:lvl w:ilvl="0" w:tplc="8C86681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77857C1"/>
    <w:multiLevelType w:val="hybridMultilevel"/>
    <w:tmpl w:val="5B32F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8BF54A7"/>
    <w:multiLevelType w:val="multilevel"/>
    <w:tmpl w:val="58BF54A7"/>
    <w:lvl w:ilvl="0">
      <w:start w:val="1"/>
      <w:numFmt w:val="decimal"/>
      <w:lvlText w:val="%1."/>
      <w:lvlJc w:val="left"/>
      <w:pPr>
        <w:ind w:left="1919" w:hanging="360"/>
      </w:pPr>
      <w:rPr>
        <w:rFonts w:hint="default"/>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28">
    <w:nsid w:val="5A0E10DC"/>
    <w:multiLevelType w:val="multilevel"/>
    <w:tmpl w:val="5A0E10DC"/>
    <w:lvl w:ilvl="0">
      <w:start w:val="1"/>
      <w:numFmt w:val="decimal"/>
      <w:lvlText w:val="%1."/>
      <w:lvlJc w:val="left"/>
      <w:pPr>
        <w:ind w:left="2487"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9">
    <w:nsid w:val="5A990D5B"/>
    <w:multiLevelType w:val="singleLevel"/>
    <w:tmpl w:val="5A990D5B"/>
    <w:lvl w:ilvl="0">
      <w:start w:val="1"/>
      <w:numFmt w:val="decimal"/>
      <w:lvlText w:val="%1."/>
      <w:lvlJc w:val="left"/>
      <w:pPr>
        <w:ind w:left="425" w:hanging="425"/>
      </w:pPr>
      <w:rPr>
        <w:rFonts w:hint="default"/>
      </w:rPr>
    </w:lvl>
  </w:abstractNum>
  <w:abstractNum w:abstractNumId="30">
    <w:nsid w:val="5A9E3F9B"/>
    <w:multiLevelType w:val="singleLevel"/>
    <w:tmpl w:val="5A9E3F9B"/>
    <w:lvl w:ilvl="0">
      <w:start w:val="1"/>
      <w:numFmt w:val="lowerLetter"/>
      <w:lvlText w:val="%1."/>
      <w:lvlJc w:val="left"/>
      <w:pPr>
        <w:ind w:left="425" w:hanging="425"/>
      </w:pPr>
      <w:rPr>
        <w:rFonts w:hint="default"/>
      </w:rPr>
    </w:lvl>
  </w:abstractNum>
  <w:abstractNum w:abstractNumId="31">
    <w:nsid w:val="5CA320EC"/>
    <w:multiLevelType w:val="multilevel"/>
    <w:tmpl w:val="5CA320EC"/>
    <w:lvl w:ilvl="0">
      <w:start w:val="1"/>
      <w:numFmt w:val="decimal"/>
      <w:lvlText w:val="%1."/>
      <w:lvlJc w:val="left"/>
      <w:pPr>
        <w:ind w:left="2487"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32">
    <w:nsid w:val="5DB23329"/>
    <w:multiLevelType w:val="multilevel"/>
    <w:tmpl w:val="5DB23329"/>
    <w:lvl w:ilvl="0">
      <w:start w:val="1"/>
      <w:numFmt w:val="lowerLetter"/>
      <w:lvlText w:val="%1."/>
      <w:lvlJc w:val="left"/>
      <w:pPr>
        <w:ind w:left="1919" w:hanging="360"/>
      </w:pPr>
      <w:rPr>
        <w:rFonts w:hint="default"/>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33">
    <w:nsid w:val="5F9A5AFC"/>
    <w:multiLevelType w:val="hybridMultilevel"/>
    <w:tmpl w:val="777EB6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63381C20"/>
    <w:multiLevelType w:val="hybridMultilevel"/>
    <w:tmpl w:val="69A0B254"/>
    <w:lvl w:ilvl="0" w:tplc="FFFFFFFF">
      <w:start w:val="1"/>
      <w:numFmt w:val="lowerLetter"/>
      <w:lvlText w:val="%1)"/>
      <w:lvlJc w:val="left"/>
      <w:pPr>
        <w:ind w:left="2007" w:hanging="360"/>
      </w:p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35">
    <w:nsid w:val="63CE1D49"/>
    <w:multiLevelType w:val="multilevel"/>
    <w:tmpl w:val="63CE1D49"/>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6">
    <w:nsid w:val="667B554F"/>
    <w:multiLevelType w:val="hybridMultilevel"/>
    <w:tmpl w:val="69A0B254"/>
    <w:lvl w:ilvl="0" w:tplc="FFFFFFFF">
      <w:start w:val="1"/>
      <w:numFmt w:val="lowerLetter"/>
      <w:lvlText w:val="%1)"/>
      <w:lvlJc w:val="left"/>
      <w:pPr>
        <w:ind w:left="2007" w:hanging="360"/>
      </w:p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37">
    <w:nsid w:val="699309B8"/>
    <w:multiLevelType w:val="hybridMultilevel"/>
    <w:tmpl w:val="69A0B254"/>
    <w:lvl w:ilvl="0" w:tplc="FFFFFFFF">
      <w:start w:val="1"/>
      <w:numFmt w:val="lowerLetter"/>
      <w:lvlText w:val="%1)"/>
      <w:lvlJc w:val="left"/>
      <w:pPr>
        <w:ind w:left="2007" w:hanging="360"/>
      </w:p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38">
    <w:nsid w:val="6D2C0464"/>
    <w:multiLevelType w:val="hybridMultilevel"/>
    <w:tmpl w:val="F404D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4D50C1"/>
    <w:multiLevelType w:val="hybridMultilevel"/>
    <w:tmpl w:val="69A0B254"/>
    <w:lvl w:ilvl="0" w:tplc="04090017">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0">
    <w:nsid w:val="70495F7E"/>
    <w:multiLevelType w:val="hybridMultilevel"/>
    <w:tmpl w:val="70780426"/>
    <w:lvl w:ilvl="0" w:tplc="FE1E599A">
      <w:start w:val="1"/>
      <w:numFmt w:val="upperLetter"/>
      <w:lvlText w:val="%1."/>
      <w:lvlJc w:val="left"/>
      <w:pPr>
        <w:tabs>
          <w:tab w:val="num" w:pos="1080"/>
        </w:tabs>
        <w:ind w:left="1080" w:hanging="360"/>
      </w:pPr>
      <w:rPr>
        <w:rFonts w:ascii="Times New Roman" w:eastAsia="Times New Roman" w:hAnsi="Times New Roman" w:cs="Times New Roman" w:hint="default"/>
        <w:b/>
        <w:bCs/>
      </w:rPr>
    </w:lvl>
    <w:lvl w:ilvl="1" w:tplc="0409000F">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F71C8CBE">
      <w:start w:val="1"/>
      <w:numFmt w:val="decimal"/>
      <w:lvlText w:val="%4."/>
      <w:lvlJc w:val="left"/>
      <w:pPr>
        <w:ind w:left="2880" w:hanging="360"/>
      </w:pPr>
      <w:rPr>
        <w:rFonts w:cs="Times New Roman"/>
        <w:b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53716A7"/>
    <w:multiLevelType w:val="hybridMultilevel"/>
    <w:tmpl w:val="351CD7C6"/>
    <w:lvl w:ilvl="0" w:tplc="8C86681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5726A8B"/>
    <w:multiLevelType w:val="hybridMultilevel"/>
    <w:tmpl w:val="ED44C812"/>
    <w:lvl w:ilvl="0" w:tplc="CCB032F2">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3C0EA8"/>
    <w:multiLevelType w:val="multilevel"/>
    <w:tmpl w:val="DD8866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4C0AC9"/>
    <w:multiLevelType w:val="hybridMultilevel"/>
    <w:tmpl w:val="C3AE7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5"/>
  </w:num>
  <w:num w:numId="3">
    <w:abstractNumId w:val="29"/>
  </w:num>
  <w:num w:numId="4">
    <w:abstractNumId w:val="27"/>
  </w:num>
  <w:num w:numId="5">
    <w:abstractNumId w:val="22"/>
  </w:num>
  <w:num w:numId="6">
    <w:abstractNumId w:val="2"/>
  </w:num>
  <w:num w:numId="7">
    <w:abstractNumId w:val="1"/>
  </w:num>
  <w:num w:numId="8">
    <w:abstractNumId w:val="13"/>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2"/>
  </w:num>
  <w:num w:numId="13">
    <w:abstractNumId w:val="5"/>
  </w:num>
  <w:num w:numId="14">
    <w:abstractNumId w:val="28"/>
  </w:num>
  <w:num w:numId="15">
    <w:abstractNumId w:val="16"/>
  </w:num>
  <w:num w:numId="16">
    <w:abstractNumId w:val="30"/>
  </w:num>
  <w:num w:numId="17">
    <w:abstractNumId w:val="31"/>
  </w:num>
  <w:num w:numId="18">
    <w:abstractNumId w:val="0"/>
  </w:num>
  <w:num w:numId="19">
    <w:abstractNumId w:val="41"/>
  </w:num>
  <w:num w:numId="20">
    <w:abstractNumId w:val="25"/>
  </w:num>
  <w:num w:numId="21">
    <w:abstractNumId w:val="14"/>
  </w:num>
  <w:num w:numId="22">
    <w:abstractNumId w:val="23"/>
  </w:num>
  <w:num w:numId="23">
    <w:abstractNumId w:val="40"/>
  </w:num>
  <w:num w:numId="24">
    <w:abstractNumId w:val="2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38"/>
  </w:num>
  <w:num w:numId="29">
    <w:abstractNumId w:val="21"/>
  </w:num>
  <w:num w:numId="30">
    <w:abstractNumId w:val="44"/>
  </w:num>
  <w:num w:numId="31">
    <w:abstractNumId w:val="3"/>
  </w:num>
  <w:num w:numId="32">
    <w:abstractNumId w:val="4"/>
  </w:num>
  <w:num w:numId="33">
    <w:abstractNumId w:val="19"/>
  </w:num>
  <w:num w:numId="34">
    <w:abstractNumId w:val="39"/>
  </w:num>
  <w:num w:numId="35">
    <w:abstractNumId w:val="10"/>
  </w:num>
  <w:num w:numId="36">
    <w:abstractNumId w:val="43"/>
  </w:num>
  <w:num w:numId="37">
    <w:abstractNumId w:val="6"/>
  </w:num>
  <w:num w:numId="38">
    <w:abstractNumId w:val="33"/>
  </w:num>
  <w:num w:numId="39">
    <w:abstractNumId w:val="17"/>
  </w:num>
  <w:num w:numId="40">
    <w:abstractNumId w:val="7"/>
  </w:num>
  <w:num w:numId="41">
    <w:abstractNumId w:val="34"/>
  </w:num>
  <w:num w:numId="42">
    <w:abstractNumId w:val="37"/>
  </w:num>
  <w:num w:numId="43">
    <w:abstractNumId w:val="24"/>
  </w:num>
  <w:num w:numId="44">
    <w:abstractNumId w:val="36"/>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63B31"/>
    <w:rsid w:val="00001353"/>
    <w:rsid w:val="00004BC4"/>
    <w:rsid w:val="00007679"/>
    <w:rsid w:val="00007D99"/>
    <w:rsid w:val="00013924"/>
    <w:rsid w:val="00015A19"/>
    <w:rsid w:val="000247BA"/>
    <w:rsid w:val="000256A0"/>
    <w:rsid w:val="000322A9"/>
    <w:rsid w:val="000360EE"/>
    <w:rsid w:val="00036FDD"/>
    <w:rsid w:val="00052B33"/>
    <w:rsid w:val="00057BB3"/>
    <w:rsid w:val="00073662"/>
    <w:rsid w:val="00080F54"/>
    <w:rsid w:val="00095E06"/>
    <w:rsid w:val="000A421A"/>
    <w:rsid w:val="000B3740"/>
    <w:rsid w:val="000C50AB"/>
    <w:rsid w:val="000E4A5B"/>
    <w:rsid w:val="000F629D"/>
    <w:rsid w:val="00102D1C"/>
    <w:rsid w:val="00111461"/>
    <w:rsid w:val="0011753B"/>
    <w:rsid w:val="00122967"/>
    <w:rsid w:val="00134FC1"/>
    <w:rsid w:val="00147FD4"/>
    <w:rsid w:val="00162106"/>
    <w:rsid w:val="001726E5"/>
    <w:rsid w:val="00176BB5"/>
    <w:rsid w:val="001836BF"/>
    <w:rsid w:val="001A6567"/>
    <w:rsid w:val="001B4926"/>
    <w:rsid w:val="001E79D3"/>
    <w:rsid w:val="001F2BCB"/>
    <w:rsid w:val="001F3E8E"/>
    <w:rsid w:val="00234630"/>
    <w:rsid w:val="00234C06"/>
    <w:rsid w:val="00241083"/>
    <w:rsid w:val="002474E3"/>
    <w:rsid w:val="00265AC2"/>
    <w:rsid w:val="00265D40"/>
    <w:rsid w:val="00267207"/>
    <w:rsid w:val="002A0FBA"/>
    <w:rsid w:val="002B2C8B"/>
    <w:rsid w:val="002E63F1"/>
    <w:rsid w:val="002F6434"/>
    <w:rsid w:val="00305760"/>
    <w:rsid w:val="00305D65"/>
    <w:rsid w:val="003066C9"/>
    <w:rsid w:val="0031161B"/>
    <w:rsid w:val="00312F03"/>
    <w:rsid w:val="00313202"/>
    <w:rsid w:val="0033389B"/>
    <w:rsid w:val="00366D19"/>
    <w:rsid w:val="003B56F9"/>
    <w:rsid w:val="003C70ED"/>
    <w:rsid w:val="003E74B3"/>
    <w:rsid w:val="003F40CC"/>
    <w:rsid w:val="003F6914"/>
    <w:rsid w:val="0040296D"/>
    <w:rsid w:val="004043B4"/>
    <w:rsid w:val="00410B23"/>
    <w:rsid w:val="00414FA2"/>
    <w:rsid w:val="00435093"/>
    <w:rsid w:val="00437C5B"/>
    <w:rsid w:val="00441F78"/>
    <w:rsid w:val="00472C20"/>
    <w:rsid w:val="00482902"/>
    <w:rsid w:val="00495E85"/>
    <w:rsid w:val="004B7978"/>
    <w:rsid w:val="004C6651"/>
    <w:rsid w:val="004C76C6"/>
    <w:rsid w:val="004D0AAA"/>
    <w:rsid w:val="004E3195"/>
    <w:rsid w:val="004F5207"/>
    <w:rsid w:val="005078D2"/>
    <w:rsid w:val="005134CC"/>
    <w:rsid w:val="00526451"/>
    <w:rsid w:val="00537DE1"/>
    <w:rsid w:val="00545474"/>
    <w:rsid w:val="005729F1"/>
    <w:rsid w:val="00575E3D"/>
    <w:rsid w:val="00582973"/>
    <w:rsid w:val="005A59FB"/>
    <w:rsid w:val="005B17E0"/>
    <w:rsid w:val="005B6B0E"/>
    <w:rsid w:val="005C5B8D"/>
    <w:rsid w:val="005D1016"/>
    <w:rsid w:val="005E27A4"/>
    <w:rsid w:val="0060234B"/>
    <w:rsid w:val="00602F3A"/>
    <w:rsid w:val="0060501E"/>
    <w:rsid w:val="006123FA"/>
    <w:rsid w:val="0061778B"/>
    <w:rsid w:val="00630B09"/>
    <w:rsid w:val="006505C5"/>
    <w:rsid w:val="0065209F"/>
    <w:rsid w:val="00663BB8"/>
    <w:rsid w:val="00665772"/>
    <w:rsid w:val="006A5ADC"/>
    <w:rsid w:val="006A6D55"/>
    <w:rsid w:val="006A7317"/>
    <w:rsid w:val="006B135A"/>
    <w:rsid w:val="006D66B4"/>
    <w:rsid w:val="006F56B1"/>
    <w:rsid w:val="007055A5"/>
    <w:rsid w:val="007062BA"/>
    <w:rsid w:val="00710AEE"/>
    <w:rsid w:val="00712C9B"/>
    <w:rsid w:val="00723513"/>
    <w:rsid w:val="007253E7"/>
    <w:rsid w:val="00726E27"/>
    <w:rsid w:val="007326AB"/>
    <w:rsid w:val="00733DE0"/>
    <w:rsid w:val="007402D0"/>
    <w:rsid w:val="007403CD"/>
    <w:rsid w:val="00740803"/>
    <w:rsid w:val="00740812"/>
    <w:rsid w:val="00757AFB"/>
    <w:rsid w:val="007603EB"/>
    <w:rsid w:val="007608DA"/>
    <w:rsid w:val="007763F1"/>
    <w:rsid w:val="007841ED"/>
    <w:rsid w:val="007949A5"/>
    <w:rsid w:val="007A6FC6"/>
    <w:rsid w:val="007B0CC5"/>
    <w:rsid w:val="007C5206"/>
    <w:rsid w:val="007E2DA7"/>
    <w:rsid w:val="007E3AC7"/>
    <w:rsid w:val="007E79AA"/>
    <w:rsid w:val="007F1C0E"/>
    <w:rsid w:val="007F2014"/>
    <w:rsid w:val="0080283A"/>
    <w:rsid w:val="00813585"/>
    <w:rsid w:val="00813E0B"/>
    <w:rsid w:val="008144A1"/>
    <w:rsid w:val="0081559A"/>
    <w:rsid w:val="00817145"/>
    <w:rsid w:val="0082203A"/>
    <w:rsid w:val="00823D61"/>
    <w:rsid w:val="00855F3C"/>
    <w:rsid w:val="00892E83"/>
    <w:rsid w:val="008953F1"/>
    <w:rsid w:val="008978C9"/>
    <w:rsid w:val="008D07F2"/>
    <w:rsid w:val="008D1062"/>
    <w:rsid w:val="008F1838"/>
    <w:rsid w:val="009050FA"/>
    <w:rsid w:val="0091743E"/>
    <w:rsid w:val="009243F9"/>
    <w:rsid w:val="0092538B"/>
    <w:rsid w:val="00942141"/>
    <w:rsid w:val="00984395"/>
    <w:rsid w:val="00992495"/>
    <w:rsid w:val="009A78E3"/>
    <w:rsid w:val="009B0FC0"/>
    <w:rsid w:val="009C45E3"/>
    <w:rsid w:val="009D33BC"/>
    <w:rsid w:val="00A1198E"/>
    <w:rsid w:val="00A2373D"/>
    <w:rsid w:val="00A237D1"/>
    <w:rsid w:val="00A4454B"/>
    <w:rsid w:val="00A6050C"/>
    <w:rsid w:val="00A73820"/>
    <w:rsid w:val="00A80A26"/>
    <w:rsid w:val="00A81566"/>
    <w:rsid w:val="00A85CB6"/>
    <w:rsid w:val="00A92C6C"/>
    <w:rsid w:val="00AA558B"/>
    <w:rsid w:val="00AB41CC"/>
    <w:rsid w:val="00AD3F59"/>
    <w:rsid w:val="00AE35A6"/>
    <w:rsid w:val="00AF6858"/>
    <w:rsid w:val="00B02A5C"/>
    <w:rsid w:val="00B20390"/>
    <w:rsid w:val="00B43135"/>
    <w:rsid w:val="00B61B89"/>
    <w:rsid w:val="00B70E94"/>
    <w:rsid w:val="00B732AB"/>
    <w:rsid w:val="00B7399C"/>
    <w:rsid w:val="00B77D57"/>
    <w:rsid w:val="00B87CE1"/>
    <w:rsid w:val="00B97D01"/>
    <w:rsid w:val="00B97F19"/>
    <w:rsid w:val="00BA166A"/>
    <w:rsid w:val="00BB48DA"/>
    <w:rsid w:val="00BC66B6"/>
    <w:rsid w:val="00BD4C15"/>
    <w:rsid w:val="00BD519D"/>
    <w:rsid w:val="00BD5ADE"/>
    <w:rsid w:val="00BE0767"/>
    <w:rsid w:val="00BE4E15"/>
    <w:rsid w:val="00BF264E"/>
    <w:rsid w:val="00BF2784"/>
    <w:rsid w:val="00BF6384"/>
    <w:rsid w:val="00C02F8D"/>
    <w:rsid w:val="00C04E20"/>
    <w:rsid w:val="00C256F8"/>
    <w:rsid w:val="00C259C2"/>
    <w:rsid w:val="00C2789B"/>
    <w:rsid w:val="00C3315C"/>
    <w:rsid w:val="00C44B06"/>
    <w:rsid w:val="00C46F5A"/>
    <w:rsid w:val="00C749FC"/>
    <w:rsid w:val="00CB7DAF"/>
    <w:rsid w:val="00CC68A5"/>
    <w:rsid w:val="00CD1961"/>
    <w:rsid w:val="00CD409F"/>
    <w:rsid w:val="00CF6381"/>
    <w:rsid w:val="00D04E33"/>
    <w:rsid w:val="00D16CD7"/>
    <w:rsid w:val="00D37594"/>
    <w:rsid w:val="00D54B9B"/>
    <w:rsid w:val="00D7163F"/>
    <w:rsid w:val="00D75513"/>
    <w:rsid w:val="00D76773"/>
    <w:rsid w:val="00D769A8"/>
    <w:rsid w:val="00D84276"/>
    <w:rsid w:val="00D94D21"/>
    <w:rsid w:val="00D97747"/>
    <w:rsid w:val="00D97920"/>
    <w:rsid w:val="00DA280A"/>
    <w:rsid w:val="00DB38A4"/>
    <w:rsid w:val="00DC0CC6"/>
    <w:rsid w:val="00DC7FCE"/>
    <w:rsid w:val="00DD09F9"/>
    <w:rsid w:val="00DD5384"/>
    <w:rsid w:val="00DE7E31"/>
    <w:rsid w:val="00DF0DCA"/>
    <w:rsid w:val="00DF270A"/>
    <w:rsid w:val="00DF54D3"/>
    <w:rsid w:val="00DF6351"/>
    <w:rsid w:val="00E04AC3"/>
    <w:rsid w:val="00E051D2"/>
    <w:rsid w:val="00E05F27"/>
    <w:rsid w:val="00E13DB4"/>
    <w:rsid w:val="00E27879"/>
    <w:rsid w:val="00E305FC"/>
    <w:rsid w:val="00E33CDF"/>
    <w:rsid w:val="00E52697"/>
    <w:rsid w:val="00E64A05"/>
    <w:rsid w:val="00E6721E"/>
    <w:rsid w:val="00E85B74"/>
    <w:rsid w:val="00EA580E"/>
    <w:rsid w:val="00EA7400"/>
    <w:rsid w:val="00ED2178"/>
    <w:rsid w:val="00EE01E2"/>
    <w:rsid w:val="00EE3EBB"/>
    <w:rsid w:val="00EF2CB4"/>
    <w:rsid w:val="00EF5435"/>
    <w:rsid w:val="00F04747"/>
    <w:rsid w:val="00F12BDA"/>
    <w:rsid w:val="00F43F15"/>
    <w:rsid w:val="00F472BC"/>
    <w:rsid w:val="00F501EB"/>
    <w:rsid w:val="00F65A05"/>
    <w:rsid w:val="00F70ED4"/>
    <w:rsid w:val="00FA697C"/>
    <w:rsid w:val="00FB3ABA"/>
    <w:rsid w:val="00FB4EB9"/>
    <w:rsid w:val="00FC1473"/>
    <w:rsid w:val="00FD2361"/>
    <w:rsid w:val="00FD6E05"/>
    <w:rsid w:val="00FE2879"/>
    <w:rsid w:val="00FE6569"/>
    <w:rsid w:val="00FE6FA7"/>
    <w:rsid w:val="00FF342C"/>
    <w:rsid w:val="095E3654"/>
    <w:rsid w:val="0FBE585F"/>
    <w:rsid w:val="45463A96"/>
    <w:rsid w:val="46851689"/>
    <w:rsid w:val="48AE79C4"/>
    <w:rsid w:val="49DC44B7"/>
    <w:rsid w:val="5B133868"/>
    <w:rsid w:val="61F63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5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qFormat="1"/>
    <w:lsdException w:name="footer" w:uiPriority="99" w:qFormat="1"/>
    <w:lsdException w:name="caption" w:qFormat="1"/>
    <w:lsdException w:name="footnote reference" w:uiPriority="99"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qFormat="1"/>
    <w:lsdException w:name="Body Text Indent 3"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HTML Preformatted"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hAnsi="Times New Roman"/>
      <w:kern w:val="2"/>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spacing w:after="120" w:line="480" w:lineRule="auto"/>
      <w:ind w:left="283"/>
    </w:pPr>
    <w:rPr>
      <w:rFonts w:eastAsia="Times New Roman" w:cs="Times New Roman"/>
      <w:szCs w:val="24"/>
    </w:rPr>
  </w:style>
  <w:style w:type="paragraph" w:styleId="BodyTextIndent3">
    <w:name w:val="Body Text Indent 3"/>
    <w:basedOn w:val="Normal"/>
    <w:qFormat/>
    <w:pPr>
      <w:spacing w:after="120"/>
      <w:ind w:left="283"/>
    </w:pPr>
    <w:rPr>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Pr>
      <w:rFonts w:asciiTheme="minorHAnsi" w:hAnsiTheme="minorHAnsi"/>
      <w:sz w:val="20"/>
      <w:szCs w:val="20"/>
    </w:rPr>
  </w:style>
  <w:style w:type="paragraph" w:styleId="Header">
    <w:name w:val="header"/>
    <w:basedOn w:val="Normal"/>
    <w:link w:val="HeaderChar"/>
    <w:uiPriority w:val="99"/>
    <w:qFormat/>
    <w:pPr>
      <w:tabs>
        <w:tab w:val="center" w:pos="4153"/>
        <w:tab w:val="right" w:pos="8306"/>
      </w:tabs>
      <w:snapToGrid w:val="0"/>
    </w:pPr>
    <w:rPr>
      <w:sz w:val="18"/>
      <w:szCs w:val="18"/>
    </w:rPr>
  </w:style>
  <w:style w:type="paragraph" w:styleId="NormalWeb">
    <w:name w:val="Normal (Web)"/>
    <w:basedOn w:val="Normal"/>
    <w:qFormat/>
    <w:rPr>
      <w:szCs w:val="24"/>
    </w:rPr>
  </w:style>
  <w:style w:type="character" w:styleId="FootnoteReference">
    <w:name w:val="footnote reference"/>
    <w:basedOn w:val="DefaultParagraphFont"/>
    <w:uiPriority w:val="99"/>
    <w:qFormat/>
    <w:rPr>
      <w:vertAlign w:val="superscript"/>
    </w:rPr>
  </w:style>
  <w:style w:type="character" w:styleId="PageNumber">
    <w:name w:val="page number"/>
    <w:basedOn w:val="DefaultParagraphFont"/>
    <w:qFormat/>
  </w:style>
  <w:style w:type="table" w:styleId="TableGrid">
    <w:name w:val="Table Grid"/>
    <w:basedOn w:val="TableNormal"/>
    <w:uiPriority w:val="59"/>
    <w:qFormat/>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paragraph" w:customStyle="1" w:styleId="ListParagraph1">
    <w:name w:val="List Paragraph1"/>
    <w:basedOn w:val="Normal"/>
    <w:uiPriority w:val="34"/>
    <w:qFormat/>
    <w:pPr>
      <w:ind w:left="720"/>
      <w:contextualSpacing/>
    </w:p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Pr>
      <w:rFonts w:asciiTheme="minorHAnsi" w:hAnsiTheme="minorHAnsi" w:cstheme="minorBidi"/>
      <w:color w:val="auto"/>
      <w:sz w:val="20"/>
      <w:szCs w:val="20"/>
      <w:vertAlign w:val="baseline"/>
    </w:rPr>
  </w:style>
  <w:style w:type="paragraph" w:customStyle="1" w:styleId="Pa1">
    <w:name w:val="Pa1"/>
    <w:basedOn w:val="Normal"/>
    <w:next w:val="Normal"/>
    <w:uiPriority w:val="99"/>
    <w:rsid w:val="0091743E"/>
    <w:pPr>
      <w:widowControl/>
      <w:autoSpaceDE w:val="0"/>
      <w:autoSpaceDN w:val="0"/>
      <w:adjustRightInd w:val="0"/>
      <w:spacing w:after="0" w:line="241" w:lineRule="atLeast"/>
    </w:pPr>
    <w:rPr>
      <w:rFonts w:eastAsia="Calibri" w:cs="Times New Roman"/>
      <w:kern w:val="0"/>
      <w:szCs w:val="24"/>
      <w:lang w:val="id-ID" w:eastAsia="en-US"/>
    </w:rPr>
  </w:style>
  <w:style w:type="character" w:customStyle="1" w:styleId="FooterChar">
    <w:name w:val="Footer Char"/>
    <w:basedOn w:val="DefaultParagraphFont"/>
    <w:link w:val="Footer"/>
    <w:uiPriority w:val="99"/>
    <w:rsid w:val="00DF0DCA"/>
    <w:rPr>
      <w:rFonts w:ascii="Times New Roman" w:hAnsi="Times New Roman"/>
      <w:kern w:val="2"/>
      <w:sz w:val="18"/>
      <w:szCs w:val="18"/>
      <w:lang w:eastAsia="zh-CN"/>
    </w:rPr>
  </w:style>
  <w:style w:type="character" w:styleId="Hyperlink">
    <w:name w:val="Hyperlink"/>
    <w:basedOn w:val="DefaultParagraphFont"/>
    <w:rsid w:val="009B0FC0"/>
    <w:rPr>
      <w:color w:val="0563C1" w:themeColor="hyperlink"/>
      <w:u w:val="single"/>
    </w:rPr>
  </w:style>
  <w:style w:type="paragraph" w:styleId="ListParagraph">
    <w:name w:val="List Paragraph"/>
    <w:basedOn w:val="Normal"/>
    <w:link w:val="ListParagraphChar"/>
    <w:uiPriority w:val="34"/>
    <w:qFormat/>
    <w:rsid w:val="00A6050C"/>
    <w:pPr>
      <w:widowControl/>
      <w:spacing w:after="200" w:line="276" w:lineRule="auto"/>
      <w:ind w:left="720"/>
      <w:contextualSpacing/>
    </w:pPr>
    <w:rPr>
      <w:rFonts w:asciiTheme="minorHAnsi" w:hAnsiTheme="minorHAnsi" w:cs="Times New Roman"/>
      <w:kern w:val="0"/>
      <w:sz w:val="22"/>
      <w:lang w:eastAsia="en-US"/>
    </w:rPr>
  </w:style>
  <w:style w:type="character" w:customStyle="1" w:styleId="ListParagraphChar">
    <w:name w:val="List Paragraph Char"/>
    <w:basedOn w:val="DefaultParagraphFont"/>
    <w:link w:val="ListParagraph"/>
    <w:uiPriority w:val="34"/>
    <w:locked/>
    <w:rsid w:val="00A6050C"/>
    <w:rPr>
      <w:rFonts w:cs="Times New Roman"/>
      <w:sz w:val="22"/>
      <w:szCs w:val="22"/>
    </w:rPr>
  </w:style>
  <w:style w:type="character" w:styleId="Emphasis">
    <w:name w:val="Emphasis"/>
    <w:basedOn w:val="DefaultParagraphFont"/>
    <w:uiPriority w:val="20"/>
    <w:qFormat/>
    <w:rsid w:val="00A6050C"/>
    <w:rPr>
      <w:rFonts w:cs="Times New Roman"/>
      <w:i/>
      <w:iCs/>
    </w:rPr>
  </w:style>
  <w:style w:type="character" w:customStyle="1" w:styleId="apple-converted-space">
    <w:name w:val="apple-converted-space"/>
    <w:basedOn w:val="DefaultParagraphFont"/>
    <w:rsid w:val="00A6050C"/>
    <w:rPr>
      <w:rFonts w:cs="Times New Roman"/>
    </w:rPr>
  </w:style>
  <w:style w:type="character" w:styleId="EndnoteReference">
    <w:name w:val="endnote reference"/>
    <w:basedOn w:val="DefaultParagraphFont"/>
    <w:semiHidden/>
    <w:unhideWhenUsed/>
    <w:rsid w:val="00F04747"/>
    <w:rPr>
      <w:vertAlign w:val="superscript"/>
    </w:rPr>
  </w:style>
  <w:style w:type="character" w:customStyle="1" w:styleId="HeaderChar">
    <w:name w:val="Header Char"/>
    <w:link w:val="Header"/>
    <w:uiPriority w:val="99"/>
    <w:rsid w:val="00B97F19"/>
    <w:rPr>
      <w:rFonts w:ascii="Times New Roman" w:hAnsi="Times New Roman"/>
      <w:kern w:val="2"/>
      <w:sz w:val="18"/>
      <w:szCs w:val="18"/>
      <w:lang w:eastAsia="zh-CN"/>
    </w:rPr>
  </w:style>
  <w:style w:type="paragraph" w:styleId="HTMLPreformatted">
    <w:name w:val="HTML Preformatted"/>
    <w:basedOn w:val="Normal"/>
    <w:link w:val="HTMLPreformattedChar"/>
    <w:uiPriority w:val="99"/>
    <w:semiHidden/>
    <w:unhideWhenUsed/>
    <w:rsid w:val="00E051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semiHidden/>
    <w:rsid w:val="00E051D2"/>
    <w:rPr>
      <w:rFonts w:ascii="Courier New" w:eastAsia="Times New Roman" w:hAnsi="Courier New" w:cs="Courier New"/>
    </w:rPr>
  </w:style>
  <w:style w:type="character" w:customStyle="1" w:styleId="y2iqfc">
    <w:name w:val="y2iqfc"/>
    <w:basedOn w:val="DefaultParagraphFont"/>
    <w:rsid w:val="00E051D2"/>
  </w:style>
  <w:style w:type="paragraph" w:styleId="BalloonText">
    <w:name w:val="Balloon Text"/>
    <w:basedOn w:val="Normal"/>
    <w:link w:val="BalloonTextChar"/>
    <w:semiHidden/>
    <w:unhideWhenUsed/>
    <w:rsid w:val="00710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10AEE"/>
    <w:rPr>
      <w:rFonts w:ascii="Tahoma" w:hAnsi="Tahoma" w:cs="Tahom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qFormat="1"/>
    <w:lsdException w:name="footer" w:uiPriority="99" w:qFormat="1"/>
    <w:lsdException w:name="caption" w:qFormat="1"/>
    <w:lsdException w:name="footnote reference" w:uiPriority="99"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qFormat="1"/>
    <w:lsdException w:name="Body Text Indent 3"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HTML Preformatted"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hAnsi="Times New Roman"/>
      <w:kern w:val="2"/>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spacing w:after="120" w:line="480" w:lineRule="auto"/>
      <w:ind w:left="283"/>
    </w:pPr>
    <w:rPr>
      <w:rFonts w:eastAsia="Times New Roman" w:cs="Times New Roman"/>
      <w:szCs w:val="24"/>
    </w:rPr>
  </w:style>
  <w:style w:type="paragraph" w:styleId="BodyTextIndent3">
    <w:name w:val="Body Text Indent 3"/>
    <w:basedOn w:val="Normal"/>
    <w:qFormat/>
    <w:pPr>
      <w:spacing w:after="120"/>
      <w:ind w:left="283"/>
    </w:pPr>
    <w:rPr>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Pr>
      <w:rFonts w:asciiTheme="minorHAnsi" w:hAnsiTheme="minorHAnsi"/>
      <w:sz w:val="20"/>
      <w:szCs w:val="20"/>
    </w:rPr>
  </w:style>
  <w:style w:type="paragraph" w:styleId="Header">
    <w:name w:val="header"/>
    <w:basedOn w:val="Normal"/>
    <w:link w:val="HeaderChar"/>
    <w:uiPriority w:val="99"/>
    <w:qFormat/>
    <w:pPr>
      <w:tabs>
        <w:tab w:val="center" w:pos="4153"/>
        <w:tab w:val="right" w:pos="8306"/>
      </w:tabs>
      <w:snapToGrid w:val="0"/>
    </w:pPr>
    <w:rPr>
      <w:sz w:val="18"/>
      <w:szCs w:val="18"/>
    </w:rPr>
  </w:style>
  <w:style w:type="paragraph" w:styleId="NormalWeb">
    <w:name w:val="Normal (Web)"/>
    <w:basedOn w:val="Normal"/>
    <w:qFormat/>
    <w:rPr>
      <w:szCs w:val="24"/>
    </w:rPr>
  </w:style>
  <w:style w:type="character" w:styleId="FootnoteReference">
    <w:name w:val="footnote reference"/>
    <w:basedOn w:val="DefaultParagraphFont"/>
    <w:uiPriority w:val="99"/>
    <w:qFormat/>
    <w:rPr>
      <w:vertAlign w:val="superscript"/>
    </w:rPr>
  </w:style>
  <w:style w:type="character" w:styleId="PageNumber">
    <w:name w:val="page number"/>
    <w:basedOn w:val="DefaultParagraphFont"/>
    <w:qFormat/>
  </w:style>
  <w:style w:type="table" w:styleId="TableGrid">
    <w:name w:val="Table Grid"/>
    <w:basedOn w:val="TableNormal"/>
    <w:uiPriority w:val="59"/>
    <w:qFormat/>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paragraph" w:customStyle="1" w:styleId="ListParagraph1">
    <w:name w:val="List Paragraph1"/>
    <w:basedOn w:val="Normal"/>
    <w:uiPriority w:val="34"/>
    <w:qFormat/>
    <w:pPr>
      <w:ind w:left="720"/>
      <w:contextualSpacing/>
    </w:p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Pr>
      <w:rFonts w:asciiTheme="minorHAnsi" w:hAnsiTheme="minorHAnsi" w:cstheme="minorBidi"/>
      <w:color w:val="auto"/>
      <w:sz w:val="20"/>
      <w:szCs w:val="20"/>
      <w:vertAlign w:val="baseline"/>
    </w:rPr>
  </w:style>
  <w:style w:type="paragraph" w:customStyle="1" w:styleId="Pa1">
    <w:name w:val="Pa1"/>
    <w:basedOn w:val="Normal"/>
    <w:next w:val="Normal"/>
    <w:uiPriority w:val="99"/>
    <w:rsid w:val="0091743E"/>
    <w:pPr>
      <w:widowControl/>
      <w:autoSpaceDE w:val="0"/>
      <w:autoSpaceDN w:val="0"/>
      <w:adjustRightInd w:val="0"/>
      <w:spacing w:after="0" w:line="241" w:lineRule="atLeast"/>
    </w:pPr>
    <w:rPr>
      <w:rFonts w:eastAsia="Calibri" w:cs="Times New Roman"/>
      <w:kern w:val="0"/>
      <w:szCs w:val="24"/>
      <w:lang w:val="id-ID" w:eastAsia="en-US"/>
    </w:rPr>
  </w:style>
  <w:style w:type="character" w:customStyle="1" w:styleId="FooterChar">
    <w:name w:val="Footer Char"/>
    <w:basedOn w:val="DefaultParagraphFont"/>
    <w:link w:val="Footer"/>
    <w:uiPriority w:val="99"/>
    <w:rsid w:val="00DF0DCA"/>
    <w:rPr>
      <w:rFonts w:ascii="Times New Roman" w:hAnsi="Times New Roman"/>
      <w:kern w:val="2"/>
      <w:sz w:val="18"/>
      <w:szCs w:val="18"/>
      <w:lang w:eastAsia="zh-CN"/>
    </w:rPr>
  </w:style>
  <w:style w:type="character" w:styleId="Hyperlink">
    <w:name w:val="Hyperlink"/>
    <w:basedOn w:val="DefaultParagraphFont"/>
    <w:rsid w:val="009B0FC0"/>
    <w:rPr>
      <w:color w:val="0563C1" w:themeColor="hyperlink"/>
      <w:u w:val="single"/>
    </w:rPr>
  </w:style>
  <w:style w:type="paragraph" w:styleId="ListParagraph">
    <w:name w:val="List Paragraph"/>
    <w:basedOn w:val="Normal"/>
    <w:link w:val="ListParagraphChar"/>
    <w:uiPriority w:val="34"/>
    <w:qFormat/>
    <w:rsid w:val="00A6050C"/>
    <w:pPr>
      <w:widowControl/>
      <w:spacing w:after="200" w:line="276" w:lineRule="auto"/>
      <w:ind w:left="720"/>
      <w:contextualSpacing/>
    </w:pPr>
    <w:rPr>
      <w:rFonts w:asciiTheme="minorHAnsi" w:hAnsiTheme="minorHAnsi" w:cs="Times New Roman"/>
      <w:kern w:val="0"/>
      <w:sz w:val="22"/>
      <w:lang w:eastAsia="en-US"/>
    </w:rPr>
  </w:style>
  <w:style w:type="character" w:customStyle="1" w:styleId="ListParagraphChar">
    <w:name w:val="List Paragraph Char"/>
    <w:basedOn w:val="DefaultParagraphFont"/>
    <w:link w:val="ListParagraph"/>
    <w:uiPriority w:val="34"/>
    <w:locked/>
    <w:rsid w:val="00A6050C"/>
    <w:rPr>
      <w:rFonts w:cs="Times New Roman"/>
      <w:sz w:val="22"/>
      <w:szCs w:val="22"/>
    </w:rPr>
  </w:style>
  <w:style w:type="character" w:styleId="Emphasis">
    <w:name w:val="Emphasis"/>
    <w:basedOn w:val="DefaultParagraphFont"/>
    <w:uiPriority w:val="20"/>
    <w:qFormat/>
    <w:rsid w:val="00A6050C"/>
    <w:rPr>
      <w:rFonts w:cs="Times New Roman"/>
      <w:i/>
      <w:iCs/>
    </w:rPr>
  </w:style>
  <w:style w:type="character" w:customStyle="1" w:styleId="apple-converted-space">
    <w:name w:val="apple-converted-space"/>
    <w:basedOn w:val="DefaultParagraphFont"/>
    <w:rsid w:val="00A6050C"/>
    <w:rPr>
      <w:rFonts w:cs="Times New Roman"/>
    </w:rPr>
  </w:style>
  <w:style w:type="character" w:styleId="EndnoteReference">
    <w:name w:val="endnote reference"/>
    <w:basedOn w:val="DefaultParagraphFont"/>
    <w:semiHidden/>
    <w:unhideWhenUsed/>
    <w:rsid w:val="00F04747"/>
    <w:rPr>
      <w:vertAlign w:val="superscript"/>
    </w:rPr>
  </w:style>
  <w:style w:type="character" w:customStyle="1" w:styleId="HeaderChar">
    <w:name w:val="Header Char"/>
    <w:link w:val="Header"/>
    <w:uiPriority w:val="99"/>
    <w:rsid w:val="00B97F19"/>
    <w:rPr>
      <w:rFonts w:ascii="Times New Roman" w:hAnsi="Times New Roman"/>
      <w:kern w:val="2"/>
      <w:sz w:val="18"/>
      <w:szCs w:val="18"/>
      <w:lang w:eastAsia="zh-CN"/>
    </w:rPr>
  </w:style>
  <w:style w:type="paragraph" w:styleId="HTMLPreformatted">
    <w:name w:val="HTML Preformatted"/>
    <w:basedOn w:val="Normal"/>
    <w:link w:val="HTMLPreformattedChar"/>
    <w:uiPriority w:val="99"/>
    <w:semiHidden/>
    <w:unhideWhenUsed/>
    <w:rsid w:val="00E051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semiHidden/>
    <w:rsid w:val="00E051D2"/>
    <w:rPr>
      <w:rFonts w:ascii="Courier New" w:eastAsia="Times New Roman" w:hAnsi="Courier New" w:cs="Courier New"/>
    </w:rPr>
  </w:style>
  <w:style w:type="character" w:customStyle="1" w:styleId="y2iqfc">
    <w:name w:val="y2iqfc"/>
    <w:basedOn w:val="DefaultParagraphFont"/>
    <w:rsid w:val="00E051D2"/>
  </w:style>
  <w:style w:type="paragraph" w:styleId="BalloonText">
    <w:name w:val="Balloon Text"/>
    <w:basedOn w:val="Normal"/>
    <w:link w:val="BalloonTextChar"/>
    <w:semiHidden/>
    <w:unhideWhenUsed/>
    <w:rsid w:val="00710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10AEE"/>
    <w:rPr>
      <w:rFonts w:ascii="Tahoma"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9876">
      <w:bodyDiv w:val="1"/>
      <w:marLeft w:val="0"/>
      <w:marRight w:val="0"/>
      <w:marTop w:val="0"/>
      <w:marBottom w:val="0"/>
      <w:divBdr>
        <w:top w:val="none" w:sz="0" w:space="0" w:color="auto"/>
        <w:left w:val="none" w:sz="0" w:space="0" w:color="auto"/>
        <w:bottom w:val="none" w:sz="0" w:space="0" w:color="auto"/>
        <w:right w:val="none" w:sz="0" w:space="0" w:color="auto"/>
      </w:divBdr>
      <w:divsChild>
        <w:div w:id="486360583">
          <w:marLeft w:val="0"/>
          <w:marRight w:val="0"/>
          <w:marTop w:val="0"/>
          <w:marBottom w:val="0"/>
          <w:divBdr>
            <w:top w:val="none" w:sz="0" w:space="0" w:color="auto"/>
            <w:left w:val="none" w:sz="0" w:space="0" w:color="auto"/>
            <w:bottom w:val="none" w:sz="0" w:space="0" w:color="auto"/>
            <w:right w:val="none" w:sz="0" w:space="0" w:color="auto"/>
          </w:divBdr>
        </w:div>
        <w:div w:id="1728840194">
          <w:marLeft w:val="0"/>
          <w:marRight w:val="0"/>
          <w:marTop w:val="0"/>
          <w:marBottom w:val="0"/>
          <w:divBdr>
            <w:top w:val="none" w:sz="0" w:space="0" w:color="auto"/>
            <w:left w:val="none" w:sz="0" w:space="0" w:color="auto"/>
            <w:bottom w:val="none" w:sz="0" w:space="0" w:color="auto"/>
            <w:right w:val="none" w:sz="0" w:space="0" w:color="auto"/>
          </w:divBdr>
          <w:divsChild>
            <w:div w:id="1110854423">
              <w:marLeft w:val="0"/>
              <w:marRight w:val="165"/>
              <w:marTop w:val="150"/>
              <w:marBottom w:val="0"/>
              <w:divBdr>
                <w:top w:val="none" w:sz="0" w:space="0" w:color="auto"/>
                <w:left w:val="none" w:sz="0" w:space="0" w:color="auto"/>
                <w:bottom w:val="none" w:sz="0" w:space="0" w:color="auto"/>
                <w:right w:val="none" w:sz="0" w:space="0" w:color="auto"/>
              </w:divBdr>
              <w:divsChild>
                <w:div w:id="1080367694">
                  <w:marLeft w:val="0"/>
                  <w:marRight w:val="0"/>
                  <w:marTop w:val="0"/>
                  <w:marBottom w:val="0"/>
                  <w:divBdr>
                    <w:top w:val="none" w:sz="0" w:space="0" w:color="auto"/>
                    <w:left w:val="none" w:sz="0" w:space="0" w:color="auto"/>
                    <w:bottom w:val="none" w:sz="0" w:space="0" w:color="auto"/>
                    <w:right w:val="none" w:sz="0" w:space="0" w:color="auto"/>
                  </w:divBdr>
                  <w:divsChild>
                    <w:div w:id="5073267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6051">
      <w:bodyDiv w:val="1"/>
      <w:marLeft w:val="0"/>
      <w:marRight w:val="0"/>
      <w:marTop w:val="0"/>
      <w:marBottom w:val="0"/>
      <w:divBdr>
        <w:top w:val="none" w:sz="0" w:space="0" w:color="auto"/>
        <w:left w:val="none" w:sz="0" w:space="0" w:color="auto"/>
        <w:bottom w:val="none" w:sz="0" w:space="0" w:color="auto"/>
        <w:right w:val="none" w:sz="0" w:space="0" w:color="auto"/>
      </w:divBdr>
      <w:divsChild>
        <w:div w:id="1355962105">
          <w:marLeft w:val="0"/>
          <w:marRight w:val="0"/>
          <w:marTop w:val="0"/>
          <w:marBottom w:val="0"/>
          <w:divBdr>
            <w:top w:val="none" w:sz="0" w:space="0" w:color="auto"/>
            <w:left w:val="none" w:sz="0" w:space="0" w:color="auto"/>
            <w:bottom w:val="none" w:sz="0" w:space="0" w:color="auto"/>
            <w:right w:val="none" w:sz="0" w:space="0" w:color="auto"/>
          </w:divBdr>
        </w:div>
        <w:div w:id="585960155">
          <w:marLeft w:val="0"/>
          <w:marRight w:val="0"/>
          <w:marTop w:val="0"/>
          <w:marBottom w:val="0"/>
          <w:divBdr>
            <w:top w:val="none" w:sz="0" w:space="0" w:color="auto"/>
            <w:left w:val="none" w:sz="0" w:space="0" w:color="auto"/>
            <w:bottom w:val="none" w:sz="0" w:space="0" w:color="auto"/>
            <w:right w:val="none" w:sz="0" w:space="0" w:color="auto"/>
          </w:divBdr>
          <w:divsChild>
            <w:div w:id="1241404301">
              <w:marLeft w:val="0"/>
              <w:marRight w:val="165"/>
              <w:marTop w:val="150"/>
              <w:marBottom w:val="0"/>
              <w:divBdr>
                <w:top w:val="none" w:sz="0" w:space="0" w:color="auto"/>
                <w:left w:val="none" w:sz="0" w:space="0" w:color="auto"/>
                <w:bottom w:val="none" w:sz="0" w:space="0" w:color="auto"/>
                <w:right w:val="none" w:sz="0" w:space="0" w:color="auto"/>
              </w:divBdr>
              <w:divsChild>
                <w:div w:id="465509426">
                  <w:marLeft w:val="0"/>
                  <w:marRight w:val="0"/>
                  <w:marTop w:val="0"/>
                  <w:marBottom w:val="0"/>
                  <w:divBdr>
                    <w:top w:val="none" w:sz="0" w:space="0" w:color="auto"/>
                    <w:left w:val="none" w:sz="0" w:space="0" w:color="auto"/>
                    <w:bottom w:val="none" w:sz="0" w:space="0" w:color="auto"/>
                    <w:right w:val="none" w:sz="0" w:space="0" w:color="auto"/>
                  </w:divBdr>
                  <w:divsChild>
                    <w:div w:id="5321178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9628">
      <w:bodyDiv w:val="1"/>
      <w:marLeft w:val="0"/>
      <w:marRight w:val="0"/>
      <w:marTop w:val="0"/>
      <w:marBottom w:val="0"/>
      <w:divBdr>
        <w:top w:val="none" w:sz="0" w:space="0" w:color="auto"/>
        <w:left w:val="none" w:sz="0" w:space="0" w:color="auto"/>
        <w:bottom w:val="none" w:sz="0" w:space="0" w:color="auto"/>
        <w:right w:val="none" w:sz="0" w:space="0" w:color="auto"/>
      </w:divBdr>
    </w:div>
    <w:div w:id="190455928">
      <w:bodyDiv w:val="1"/>
      <w:marLeft w:val="0"/>
      <w:marRight w:val="0"/>
      <w:marTop w:val="0"/>
      <w:marBottom w:val="0"/>
      <w:divBdr>
        <w:top w:val="none" w:sz="0" w:space="0" w:color="auto"/>
        <w:left w:val="none" w:sz="0" w:space="0" w:color="auto"/>
        <w:bottom w:val="none" w:sz="0" w:space="0" w:color="auto"/>
        <w:right w:val="none" w:sz="0" w:space="0" w:color="auto"/>
      </w:divBdr>
      <w:divsChild>
        <w:div w:id="2032994260">
          <w:marLeft w:val="0"/>
          <w:marRight w:val="0"/>
          <w:marTop w:val="0"/>
          <w:marBottom w:val="0"/>
          <w:divBdr>
            <w:top w:val="none" w:sz="0" w:space="0" w:color="auto"/>
            <w:left w:val="none" w:sz="0" w:space="0" w:color="auto"/>
            <w:bottom w:val="none" w:sz="0" w:space="0" w:color="auto"/>
            <w:right w:val="none" w:sz="0" w:space="0" w:color="auto"/>
          </w:divBdr>
        </w:div>
        <w:div w:id="1344017923">
          <w:marLeft w:val="0"/>
          <w:marRight w:val="0"/>
          <w:marTop w:val="0"/>
          <w:marBottom w:val="0"/>
          <w:divBdr>
            <w:top w:val="none" w:sz="0" w:space="0" w:color="auto"/>
            <w:left w:val="none" w:sz="0" w:space="0" w:color="auto"/>
            <w:bottom w:val="none" w:sz="0" w:space="0" w:color="auto"/>
            <w:right w:val="none" w:sz="0" w:space="0" w:color="auto"/>
          </w:divBdr>
          <w:divsChild>
            <w:div w:id="809977498">
              <w:marLeft w:val="0"/>
              <w:marRight w:val="165"/>
              <w:marTop w:val="150"/>
              <w:marBottom w:val="0"/>
              <w:divBdr>
                <w:top w:val="none" w:sz="0" w:space="0" w:color="auto"/>
                <w:left w:val="none" w:sz="0" w:space="0" w:color="auto"/>
                <w:bottom w:val="none" w:sz="0" w:space="0" w:color="auto"/>
                <w:right w:val="none" w:sz="0" w:space="0" w:color="auto"/>
              </w:divBdr>
              <w:divsChild>
                <w:div w:id="854147728">
                  <w:marLeft w:val="0"/>
                  <w:marRight w:val="0"/>
                  <w:marTop w:val="0"/>
                  <w:marBottom w:val="0"/>
                  <w:divBdr>
                    <w:top w:val="none" w:sz="0" w:space="0" w:color="auto"/>
                    <w:left w:val="none" w:sz="0" w:space="0" w:color="auto"/>
                    <w:bottom w:val="none" w:sz="0" w:space="0" w:color="auto"/>
                    <w:right w:val="none" w:sz="0" w:space="0" w:color="auto"/>
                  </w:divBdr>
                  <w:divsChild>
                    <w:div w:id="17245181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4680">
      <w:bodyDiv w:val="1"/>
      <w:marLeft w:val="0"/>
      <w:marRight w:val="0"/>
      <w:marTop w:val="0"/>
      <w:marBottom w:val="0"/>
      <w:divBdr>
        <w:top w:val="none" w:sz="0" w:space="0" w:color="auto"/>
        <w:left w:val="none" w:sz="0" w:space="0" w:color="auto"/>
        <w:bottom w:val="none" w:sz="0" w:space="0" w:color="auto"/>
        <w:right w:val="none" w:sz="0" w:space="0" w:color="auto"/>
      </w:divBdr>
      <w:divsChild>
        <w:div w:id="1302416988">
          <w:marLeft w:val="0"/>
          <w:marRight w:val="0"/>
          <w:marTop w:val="0"/>
          <w:marBottom w:val="0"/>
          <w:divBdr>
            <w:top w:val="none" w:sz="0" w:space="0" w:color="auto"/>
            <w:left w:val="none" w:sz="0" w:space="0" w:color="auto"/>
            <w:bottom w:val="none" w:sz="0" w:space="0" w:color="auto"/>
            <w:right w:val="none" w:sz="0" w:space="0" w:color="auto"/>
          </w:divBdr>
        </w:div>
        <w:div w:id="1000693453">
          <w:marLeft w:val="0"/>
          <w:marRight w:val="0"/>
          <w:marTop w:val="0"/>
          <w:marBottom w:val="0"/>
          <w:divBdr>
            <w:top w:val="none" w:sz="0" w:space="0" w:color="auto"/>
            <w:left w:val="none" w:sz="0" w:space="0" w:color="auto"/>
            <w:bottom w:val="none" w:sz="0" w:space="0" w:color="auto"/>
            <w:right w:val="none" w:sz="0" w:space="0" w:color="auto"/>
          </w:divBdr>
          <w:divsChild>
            <w:div w:id="487523578">
              <w:marLeft w:val="0"/>
              <w:marRight w:val="165"/>
              <w:marTop w:val="150"/>
              <w:marBottom w:val="0"/>
              <w:divBdr>
                <w:top w:val="none" w:sz="0" w:space="0" w:color="auto"/>
                <w:left w:val="none" w:sz="0" w:space="0" w:color="auto"/>
                <w:bottom w:val="none" w:sz="0" w:space="0" w:color="auto"/>
                <w:right w:val="none" w:sz="0" w:space="0" w:color="auto"/>
              </w:divBdr>
              <w:divsChild>
                <w:div w:id="1191800530">
                  <w:marLeft w:val="0"/>
                  <w:marRight w:val="0"/>
                  <w:marTop w:val="0"/>
                  <w:marBottom w:val="0"/>
                  <w:divBdr>
                    <w:top w:val="none" w:sz="0" w:space="0" w:color="auto"/>
                    <w:left w:val="none" w:sz="0" w:space="0" w:color="auto"/>
                    <w:bottom w:val="none" w:sz="0" w:space="0" w:color="auto"/>
                    <w:right w:val="none" w:sz="0" w:space="0" w:color="auto"/>
                  </w:divBdr>
                  <w:divsChild>
                    <w:div w:id="11400004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55665">
      <w:bodyDiv w:val="1"/>
      <w:marLeft w:val="0"/>
      <w:marRight w:val="0"/>
      <w:marTop w:val="0"/>
      <w:marBottom w:val="0"/>
      <w:divBdr>
        <w:top w:val="none" w:sz="0" w:space="0" w:color="auto"/>
        <w:left w:val="none" w:sz="0" w:space="0" w:color="auto"/>
        <w:bottom w:val="none" w:sz="0" w:space="0" w:color="auto"/>
        <w:right w:val="none" w:sz="0" w:space="0" w:color="auto"/>
      </w:divBdr>
      <w:divsChild>
        <w:div w:id="843130517">
          <w:marLeft w:val="0"/>
          <w:marRight w:val="0"/>
          <w:marTop w:val="0"/>
          <w:marBottom w:val="0"/>
          <w:divBdr>
            <w:top w:val="none" w:sz="0" w:space="0" w:color="auto"/>
            <w:left w:val="none" w:sz="0" w:space="0" w:color="auto"/>
            <w:bottom w:val="none" w:sz="0" w:space="0" w:color="auto"/>
            <w:right w:val="none" w:sz="0" w:space="0" w:color="auto"/>
          </w:divBdr>
        </w:div>
        <w:div w:id="1606188832">
          <w:marLeft w:val="0"/>
          <w:marRight w:val="0"/>
          <w:marTop w:val="0"/>
          <w:marBottom w:val="0"/>
          <w:divBdr>
            <w:top w:val="none" w:sz="0" w:space="0" w:color="auto"/>
            <w:left w:val="none" w:sz="0" w:space="0" w:color="auto"/>
            <w:bottom w:val="none" w:sz="0" w:space="0" w:color="auto"/>
            <w:right w:val="none" w:sz="0" w:space="0" w:color="auto"/>
          </w:divBdr>
          <w:divsChild>
            <w:div w:id="724331670">
              <w:marLeft w:val="0"/>
              <w:marRight w:val="165"/>
              <w:marTop w:val="150"/>
              <w:marBottom w:val="0"/>
              <w:divBdr>
                <w:top w:val="none" w:sz="0" w:space="0" w:color="auto"/>
                <w:left w:val="none" w:sz="0" w:space="0" w:color="auto"/>
                <w:bottom w:val="none" w:sz="0" w:space="0" w:color="auto"/>
                <w:right w:val="none" w:sz="0" w:space="0" w:color="auto"/>
              </w:divBdr>
              <w:divsChild>
                <w:div w:id="1308588402">
                  <w:marLeft w:val="0"/>
                  <w:marRight w:val="0"/>
                  <w:marTop w:val="0"/>
                  <w:marBottom w:val="0"/>
                  <w:divBdr>
                    <w:top w:val="none" w:sz="0" w:space="0" w:color="auto"/>
                    <w:left w:val="none" w:sz="0" w:space="0" w:color="auto"/>
                    <w:bottom w:val="none" w:sz="0" w:space="0" w:color="auto"/>
                    <w:right w:val="none" w:sz="0" w:space="0" w:color="auto"/>
                  </w:divBdr>
                  <w:divsChild>
                    <w:div w:id="9603100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117759">
      <w:bodyDiv w:val="1"/>
      <w:marLeft w:val="0"/>
      <w:marRight w:val="0"/>
      <w:marTop w:val="0"/>
      <w:marBottom w:val="0"/>
      <w:divBdr>
        <w:top w:val="none" w:sz="0" w:space="0" w:color="auto"/>
        <w:left w:val="none" w:sz="0" w:space="0" w:color="auto"/>
        <w:bottom w:val="none" w:sz="0" w:space="0" w:color="auto"/>
        <w:right w:val="none" w:sz="0" w:space="0" w:color="auto"/>
      </w:divBdr>
      <w:divsChild>
        <w:div w:id="58526954">
          <w:marLeft w:val="0"/>
          <w:marRight w:val="0"/>
          <w:marTop w:val="0"/>
          <w:marBottom w:val="0"/>
          <w:divBdr>
            <w:top w:val="none" w:sz="0" w:space="0" w:color="auto"/>
            <w:left w:val="none" w:sz="0" w:space="0" w:color="auto"/>
            <w:bottom w:val="none" w:sz="0" w:space="0" w:color="auto"/>
            <w:right w:val="none" w:sz="0" w:space="0" w:color="auto"/>
          </w:divBdr>
        </w:div>
        <w:div w:id="418914183">
          <w:marLeft w:val="0"/>
          <w:marRight w:val="0"/>
          <w:marTop w:val="0"/>
          <w:marBottom w:val="0"/>
          <w:divBdr>
            <w:top w:val="none" w:sz="0" w:space="0" w:color="auto"/>
            <w:left w:val="none" w:sz="0" w:space="0" w:color="auto"/>
            <w:bottom w:val="none" w:sz="0" w:space="0" w:color="auto"/>
            <w:right w:val="none" w:sz="0" w:space="0" w:color="auto"/>
          </w:divBdr>
          <w:divsChild>
            <w:div w:id="984043479">
              <w:marLeft w:val="0"/>
              <w:marRight w:val="165"/>
              <w:marTop w:val="150"/>
              <w:marBottom w:val="0"/>
              <w:divBdr>
                <w:top w:val="none" w:sz="0" w:space="0" w:color="auto"/>
                <w:left w:val="none" w:sz="0" w:space="0" w:color="auto"/>
                <w:bottom w:val="none" w:sz="0" w:space="0" w:color="auto"/>
                <w:right w:val="none" w:sz="0" w:space="0" w:color="auto"/>
              </w:divBdr>
              <w:divsChild>
                <w:div w:id="1024014521">
                  <w:marLeft w:val="0"/>
                  <w:marRight w:val="0"/>
                  <w:marTop w:val="0"/>
                  <w:marBottom w:val="0"/>
                  <w:divBdr>
                    <w:top w:val="none" w:sz="0" w:space="0" w:color="auto"/>
                    <w:left w:val="none" w:sz="0" w:space="0" w:color="auto"/>
                    <w:bottom w:val="none" w:sz="0" w:space="0" w:color="auto"/>
                    <w:right w:val="none" w:sz="0" w:space="0" w:color="auto"/>
                  </w:divBdr>
                  <w:divsChild>
                    <w:div w:id="944418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14513">
      <w:bodyDiv w:val="1"/>
      <w:marLeft w:val="0"/>
      <w:marRight w:val="0"/>
      <w:marTop w:val="0"/>
      <w:marBottom w:val="0"/>
      <w:divBdr>
        <w:top w:val="none" w:sz="0" w:space="0" w:color="auto"/>
        <w:left w:val="none" w:sz="0" w:space="0" w:color="auto"/>
        <w:bottom w:val="none" w:sz="0" w:space="0" w:color="auto"/>
        <w:right w:val="none" w:sz="0" w:space="0" w:color="auto"/>
      </w:divBdr>
    </w:div>
    <w:div w:id="369691600">
      <w:bodyDiv w:val="1"/>
      <w:marLeft w:val="0"/>
      <w:marRight w:val="0"/>
      <w:marTop w:val="0"/>
      <w:marBottom w:val="0"/>
      <w:divBdr>
        <w:top w:val="none" w:sz="0" w:space="0" w:color="auto"/>
        <w:left w:val="none" w:sz="0" w:space="0" w:color="auto"/>
        <w:bottom w:val="none" w:sz="0" w:space="0" w:color="auto"/>
        <w:right w:val="none" w:sz="0" w:space="0" w:color="auto"/>
      </w:divBdr>
    </w:div>
    <w:div w:id="422652568">
      <w:bodyDiv w:val="1"/>
      <w:marLeft w:val="0"/>
      <w:marRight w:val="0"/>
      <w:marTop w:val="0"/>
      <w:marBottom w:val="0"/>
      <w:divBdr>
        <w:top w:val="none" w:sz="0" w:space="0" w:color="auto"/>
        <w:left w:val="none" w:sz="0" w:space="0" w:color="auto"/>
        <w:bottom w:val="none" w:sz="0" w:space="0" w:color="auto"/>
        <w:right w:val="none" w:sz="0" w:space="0" w:color="auto"/>
      </w:divBdr>
      <w:divsChild>
        <w:div w:id="634990100">
          <w:marLeft w:val="0"/>
          <w:marRight w:val="0"/>
          <w:marTop w:val="0"/>
          <w:marBottom w:val="0"/>
          <w:divBdr>
            <w:top w:val="none" w:sz="0" w:space="0" w:color="auto"/>
            <w:left w:val="none" w:sz="0" w:space="0" w:color="auto"/>
            <w:bottom w:val="none" w:sz="0" w:space="0" w:color="auto"/>
            <w:right w:val="none" w:sz="0" w:space="0" w:color="auto"/>
          </w:divBdr>
        </w:div>
        <w:div w:id="1524435222">
          <w:marLeft w:val="0"/>
          <w:marRight w:val="0"/>
          <w:marTop w:val="0"/>
          <w:marBottom w:val="0"/>
          <w:divBdr>
            <w:top w:val="none" w:sz="0" w:space="0" w:color="auto"/>
            <w:left w:val="none" w:sz="0" w:space="0" w:color="auto"/>
            <w:bottom w:val="none" w:sz="0" w:space="0" w:color="auto"/>
            <w:right w:val="none" w:sz="0" w:space="0" w:color="auto"/>
          </w:divBdr>
          <w:divsChild>
            <w:div w:id="2124810721">
              <w:marLeft w:val="0"/>
              <w:marRight w:val="165"/>
              <w:marTop w:val="150"/>
              <w:marBottom w:val="0"/>
              <w:divBdr>
                <w:top w:val="none" w:sz="0" w:space="0" w:color="auto"/>
                <w:left w:val="none" w:sz="0" w:space="0" w:color="auto"/>
                <w:bottom w:val="none" w:sz="0" w:space="0" w:color="auto"/>
                <w:right w:val="none" w:sz="0" w:space="0" w:color="auto"/>
              </w:divBdr>
              <w:divsChild>
                <w:div w:id="1106345339">
                  <w:marLeft w:val="0"/>
                  <w:marRight w:val="0"/>
                  <w:marTop w:val="0"/>
                  <w:marBottom w:val="0"/>
                  <w:divBdr>
                    <w:top w:val="none" w:sz="0" w:space="0" w:color="auto"/>
                    <w:left w:val="none" w:sz="0" w:space="0" w:color="auto"/>
                    <w:bottom w:val="none" w:sz="0" w:space="0" w:color="auto"/>
                    <w:right w:val="none" w:sz="0" w:space="0" w:color="auto"/>
                  </w:divBdr>
                  <w:divsChild>
                    <w:div w:id="13450930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024737">
      <w:bodyDiv w:val="1"/>
      <w:marLeft w:val="0"/>
      <w:marRight w:val="0"/>
      <w:marTop w:val="0"/>
      <w:marBottom w:val="0"/>
      <w:divBdr>
        <w:top w:val="none" w:sz="0" w:space="0" w:color="auto"/>
        <w:left w:val="none" w:sz="0" w:space="0" w:color="auto"/>
        <w:bottom w:val="none" w:sz="0" w:space="0" w:color="auto"/>
        <w:right w:val="none" w:sz="0" w:space="0" w:color="auto"/>
      </w:divBdr>
      <w:divsChild>
        <w:div w:id="182524147">
          <w:marLeft w:val="0"/>
          <w:marRight w:val="0"/>
          <w:marTop w:val="0"/>
          <w:marBottom w:val="0"/>
          <w:divBdr>
            <w:top w:val="none" w:sz="0" w:space="0" w:color="auto"/>
            <w:left w:val="none" w:sz="0" w:space="0" w:color="auto"/>
            <w:bottom w:val="none" w:sz="0" w:space="0" w:color="auto"/>
            <w:right w:val="none" w:sz="0" w:space="0" w:color="auto"/>
          </w:divBdr>
        </w:div>
        <w:div w:id="1686056203">
          <w:marLeft w:val="0"/>
          <w:marRight w:val="0"/>
          <w:marTop w:val="0"/>
          <w:marBottom w:val="0"/>
          <w:divBdr>
            <w:top w:val="none" w:sz="0" w:space="0" w:color="auto"/>
            <w:left w:val="none" w:sz="0" w:space="0" w:color="auto"/>
            <w:bottom w:val="none" w:sz="0" w:space="0" w:color="auto"/>
            <w:right w:val="none" w:sz="0" w:space="0" w:color="auto"/>
          </w:divBdr>
          <w:divsChild>
            <w:div w:id="755439704">
              <w:marLeft w:val="0"/>
              <w:marRight w:val="165"/>
              <w:marTop w:val="150"/>
              <w:marBottom w:val="0"/>
              <w:divBdr>
                <w:top w:val="none" w:sz="0" w:space="0" w:color="auto"/>
                <w:left w:val="none" w:sz="0" w:space="0" w:color="auto"/>
                <w:bottom w:val="none" w:sz="0" w:space="0" w:color="auto"/>
                <w:right w:val="none" w:sz="0" w:space="0" w:color="auto"/>
              </w:divBdr>
              <w:divsChild>
                <w:div w:id="271399524">
                  <w:marLeft w:val="0"/>
                  <w:marRight w:val="0"/>
                  <w:marTop w:val="0"/>
                  <w:marBottom w:val="0"/>
                  <w:divBdr>
                    <w:top w:val="none" w:sz="0" w:space="0" w:color="auto"/>
                    <w:left w:val="none" w:sz="0" w:space="0" w:color="auto"/>
                    <w:bottom w:val="none" w:sz="0" w:space="0" w:color="auto"/>
                    <w:right w:val="none" w:sz="0" w:space="0" w:color="auto"/>
                  </w:divBdr>
                  <w:divsChild>
                    <w:div w:id="10814843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74546">
      <w:bodyDiv w:val="1"/>
      <w:marLeft w:val="0"/>
      <w:marRight w:val="0"/>
      <w:marTop w:val="0"/>
      <w:marBottom w:val="0"/>
      <w:divBdr>
        <w:top w:val="none" w:sz="0" w:space="0" w:color="auto"/>
        <w:left w:val="none" w:sz="0" w:space="0" w:color="auto"/>
        <w:bottom w:val="none" w:sz="0" w:space="0" w:color="auto"/>
        <w:right w:val="none" w:sz="0" w:space="0" w:color="auto"/>
      </w:divBdr>
    </w:div>
    <w:div w:id="669913993">
      <w:bodyDiv w:val="1"/>
      <w:marLeft w:val="0"/>
      <w:marRight w:val="0"/>
      <w:marTop w:val="0"/>
      <w:marBottom w:val="0"/>
      <w:divBdr>
        <w:top w:val="none" w:sz="0" w:space="0" w:color="auto"/>
        <w:left w:val="none" w:sz="0" w:space="0" w:color="auto"/>
        <w:bottom w:val="none" w:sz="0" w:space="0" w:color="auto"/>
        <w:right w:val="none" w:sz="0" w:space="0" w:color="auto"/>
      </w:divBdr>
      <w:divsChild>
        <w:div w:id="281570519">
          <w:marLeft w:val="0"/>
          <w:marRight w:val="0"/>
          <w:marTop w:val="0"/>
          <w:marBottom w:val="0"/>
          <w:divBdr>
            <w:top w:val="none" w:sz="0" w:space="0" w:color="auto"/>
            <w:left w:val="none" w:sz="0" w:space="0" w:color="auto"/>
            <w:bottom w:val="none" w:sz="0" w:space="0" w:color="auto"/>
            <w:right w:val="none" w:sz="0" w:space="0" w:color="auto"/>
          </w:divBdr>
        </w:div>
        <w:div w:id="403917470">
          <w:marLeft w:val="0"/>
          <w:marRight w:val="0"/>
          <w:marTop w:val="0"/>
          <w:marBottom w:val="0"/>
          <w:divBdr>
            <w:top w:val="none" w:sz="0" w:space="0" w:color="auto"/>
            <w:left w:val="none" w:sz="0" w:space="0" w:color="auto"/>
            <w:bottom w:val="none" w:sz="0" w:space="0" w:color="auto"/>
            <w:right w:val="none" w:sz="0" w:space="0" w:color="auto"/>
          </w:divBdr>
          <w:divsChild>
            <w:div w:id="354309827">
              <w:marLeft w:val="0"/>
              <w:marRight w:val="165"/>
              <w:marTop w:val="150"/>
              <w:marBottom w:val="0"/>
              <w:divBdr>
                <w:top w:val="none" w:sz="0" w:space="0" w:color="auto"/>
                <w:left w:val="none" w:sz="0" w:space="0" w:color="auto"/>
                <w:bottom w:val="none" w:sz="0" w:space="0" w:color="auto"/>
                <w:right w:val="none" w:sz="0" w:space="0" w:color="auto"/>
              </w:divBdr>
              <w:divsChild>
                <w:div w:id="1019548190">
                  <w:marLeft w:val="0"/>
                  <w:marRight w:val="0"/>
                  <w:marTop w:val="0"/>
                  <w:marBottom w:val="0"/>
                  <w:divBdr>
                    <w:top w:val="none" w:sz="0" w:space="0" w:color="auto"/>
                    <w:left w:val="none" w:sz="0" w:space="0" w:color="auto"/>
                    <w:bottom w:val="none" w:sz="0" w:space="0" w:color="auto"/>
                    <w:right w:val="none" w:sz="0" w:space="0" w:color="auto"/>
                  </w:divBdr>
                  <w:divsChild>
                    <w:div w:id="4566026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299180">
      <w:bodyDiv w:val="1"/>
      <w:marLeft w:val="0"/>
      <w:marRight w:val="0"/>
      <w:marTop w:val="0"/>
      <w:marBottom w:val="0"/>
      <w:divBdr>
        <w:top w:val="none" w:sz="0" w:space="0" w:color="auto"/>
        <w:left w:val="none" w:sz="0" w:space="0" w:color="auto"/>
        <w:bottom w:val="none" w:sz="0" w:space="0" w:color="auto"/>
        <w:right w:val="none" w:sz="0" w:space="0" w:color="auto"/>
      </w:divBdr>
    </w:div>
    <w:div w:id="779570458">
      <w:bodyDiv w:val="1"/>
      <w:marLeft w:val="0"/>
      <w:marRight w:val="0"/>
      <w:marTop w:val="0"/>
      <w:marBottom w:val="0"/>
      <w:divBdr>
        <w:top w:val="none" w:sz="0" w:space="0" w:color="auto"/>
        <w:left w:val="none" w:sz="0" w:space="0" w:color="auto"/>
        <w:bottom w:val="none" w:sz="0" w:space="0" w:color="auto"/>
        <w:right w:val="none" w:sz="0" w:space="0" w:color="auto"/>
      </w:divBdr>
    </w:div>
    <w:div w:id="784471181">
      <w:bodyDiv w:val="1"/>
      <w:marLeft w:val="0"/>
      <w:marRight w:val="0"/>
      <w:marTop w:val="0"/>
      <w:marBottom w:val="0"/>
      <w:divBdr>
        <w:top w:val="none" w:sz="0" w:space="0" w:color="auto"/>
        <w:left w:val="none" w:sz="0" w:space="0" w:color="auto"/>
        <w:bottom w:val="none" w:sz="0" w:space="0" w:color="auto"/>
        <w:right w:val="none" w:sz="0" w:space="0" w:color="auto"/>
      </w:divBdr>
      <w:divsChild>
        <w:div w:id="1994679323">
          <w:marLeft w:val="0"/>
          <w:marRight w:val="0"/>
          <w:marTop w:val="0"/>
          <w:marBottom w:val="0"/>
          <w:divBdr>
            <w:top w:val="none" w:sz="0" w:space="0" w:color="auto"/>
            <w:left w:val="none" w:sz="0" w:space="0" w:color="auto"/>
            <w:bottom w:val="none" w:sz="0" w:space="0" w:color="auto"/>
            <w:right w:val="none" w:sz="0" w:space="0" w:color="auto"/>
          </w:divBdr>
        </w:div>
        <w:div w:id="772015469">
          <w:marLeft w:val="0"/>
          <w:marRight w:val="0"/>
          <w:marTop w:val="0"/>
          <w:marBottom w:val="0"/>
          <w:divBdr>
            <w:top w:val="none" w:sz="0" w:space="0" w:color="auto"/>
            <w:left w:val="none" w:sz="0" w:space="0" w:color="auto"/>
            <w:bottom w:val="none" w:sz="0" w:space="0" w:color="auto"/>
            <w:right w:val="none" w:sz="0" w:space="0" w:color="auto"/>
          </w:divBdr>
          <w:divsChild>
            <w:div w:id="775906874">
              <w:marLeft w:val="0"/>
              <w:marRight w:val="165"/>
              <w:marTop w:val="150"/>
              <w:marBottom w:val="0"/>
              <w:divBdr>
                <w:top w:val="none" w:sz="0" w:space="0" w:color="auto"/>
                <w:left w:val="none" w:sz="0" w:space="0" w:color="auto"/>
                <w:bottom w:val="none" w:sz="0" w:space="0" w:color="auto"/>
                <w:right w:val="none" w:sz="0" w:space="0" w:color="auto"/>
              </w:divBdr>
              <w:divsChild>
                <w:div w:id="437650950">
                  <w:marLeft w:val="0"/>
                  <w:marRight w:val="0"/>
                  <w:marTop w:val="0"/>
                  <w:marBottom w:val="0"/>
                  <w:divBdr>
                    <w:top w:val="none" w:sz="0" w:space="0" w:color="auto"/>
                    <w:left w:val="none" w:sz="0" w:space="0" w:color="auto"/>
                    <w:bottom w:val="none" w:sz="0" w:space="0" w:color="auto"/>
                    <w:right w:val="none" w:sz="0" w:space="0" w:color="auto"/>
                  </w:divBdr>
                  <w:divsChild>
                    <w:div w:id="20481354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84554">
      <w:bodyDiv w:val="1"/>
      <w:marLeft w:val="0"/>
      <w:marRight w:val="0"/>
      <w:marTop w:val="0"/>
      <w:marBottom w:val="0"/>
      <w:divBdr>
        <w:top w:val="none" w:sz="0" w:space="0" w:color="auto"/>
        <w:left w:val="none" w:sz="0" w:space="0" w:color="auto"/>
        <w:bottom w:val="none" w:sz="0" w:space="0" w:color="auto"/>
        <w:right w:val="none" w:sz="0" w:space="0" w:color="auto"/>
      </w:divBdr>
    </w:div>
    <w:div w:id="864631791">
      <w:bodyDiv w:val="1"/>
      <w:marLeft w:val="0"/>
      <w:marRight w:val="0"/>
      <w:marTop w:val="0"/>
      <w:marBottom w:val="0"/>
      <w:divBdr>
        <w:top w:val="none" w:sz="0" w:space="0" w:color="auto"/>
        <w:left w:val="none" w:sz="0" w:space="0" w:color="auto"/>
        <w:bottom w:val="none" w:sz="0" w:space="0" w:color="auto"/>
        <w:right w:val="none" w:sz="0" w:space="0" w:color="auto"/>
      </w:divBdr>
      <w:divsChild>
        <w:div w:id="1130435079">
          <w:marLeft w:val="0"/>
          <w:marRight w:val="0"/>
          <w:marTop w:val="0"/>
          <w:marBottom w:val="0"/>
          <w:divBdr>
            <w:top w:val="none" w:sz="0" w:space="0" w:color="auto"/>
            <w:left w:val="none" w:sz="0" w:space="0" w:color="auto"/>
            <w:bottom w:val="none" w:sz="0" w:space="0" w:color="auto"/>
            <w:right w:val="none" w:sz="0" w:space="0" w:color="auto"/>
          </w:divBdr>
        </w:div>
        <w:div w:id="1247105264">
          <w:marLeft w:val="0"/>
          <w:marRight w:val="0"/>
          <w:marTop w:val="0"/>
          <w:marBottom w:val="0"/>
          <w:divBdr>
            <w:top w:val="none" w:sz="0" w:space="0" w:color="auto"/>
            <w:left w:val="none" w:sz="0" w:space="0" w:color="auto"/>
            <w:bottom w:val="none" w:sz="0" w:space="0" w:color="auto"/>
            <w:right w:val="none" w:sz="0" w:space="0" w:color="auto"/>
          </w:divBdr>
          <w:divsChild>
            <w:div w:id="734360323">
              <w:marLeft w:val="0"/>
              <w:marRight w:val="165"/>
              <w:marTop w:val="150"/>
              <w:marBottom w:val="0"/>
              <w:divBdr>
                <w:top w:val="none" w:sz="0" w:space="0" w:color="auto"/>
                <w:left w:val="none" w:sz="0" w:space="0" w:color="auto"/>
                <w:bottom w:val="none" w:sz="0" w:space="0" w:color="auto"/>
                <w:right w:val="none" w:sz="0" w:space="0" w:color="auto"/>
              </w:divBdr>
              <w:divsChild>
                <w:div w:id="497773036">
                  <w:marLeft w:val="0"/>
                  <w:marRight w:val="0"/>
                  <w:marTop w:val="0"/>
                  <w:marBottom w:val="0"/>
                  <w:divBdr>
                    <w:top w:val="none" w:sz="0" w:space="0" w:color="auto"/>
                    <w:left w:val="none" w:sz="0" w:space="0" w:color="auto"/>
                    <w:bottom w:val="none" w:sz="0" w:space="0" w:color="auto"/>
                    <w:right w:val="none" w:sz="0" w:space="0" w:color="auto"/>
                  </w:divBdr>
                  <w:divsChild>
                    <w:div w:id="9203368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25954">
      <w:bodyDiv w:val="1"/>
      <w:marLeft w:val="0"/>
      <w:marRight w:val="0"/>
      <w:marTop w:val="0"/>
      <w:marBottom w:val="0"/>
      <w:divBdr>
        <w:top w:val="none" w:sz="0" w:space="0" w:color="auto"/>
        <w:left w:val="none" w:sz="0" w:space="0" w:color="auto"/>
        <w:bottom w:val="none" w:sz="0" w:space="0" w:color="auto"/>
        <w:right w:val="none" w:sz="0" w:space="0" w:color="auto"/>
      </w:divBdr>
      <w:divsChild>
        <w:div w:id="1994017553">
          <w:marLeft w:val="0"/>
          <w:marRight w:val="0"/>
          <w:marTop w:val="0"/>
          <w:marBottom w:val="0"/>
          <w:divBdr>
            <w:top w:val="none" w:sz="0" w:space="0" w:color="auto"/>
            <w:left w:val="none" w:sz="0" w:space="0" w:color="auto"/>
            <w:bottom w:val="none" w:sz="0" w:space="0" w:color="auto"/>
            <w:right w:val="none" w:sz="0" w:space="0" w:color="auto"/>
          </w:divBdr>
        </w:div>
        <w:div w:id="2014069686">
          <w:marLeft w:val="0"/>
          <w:marRight w:val="0"/>
          <w:marTop w:val="0"/>
          <w:marBottom w:val="0"/>
          <w:divBdr>
            <w:top w:val="none" w:sz="0" w:space="0" w:color="auto"/>
            <w:left w:val="none" w:sz="0" w:space="0" w:color="auto"/>
            <w:bottom w:val="none" w:sz="0" w:space="0" w:color="auto"/>
            <w:right w:val="none" w:sz="0" w:space="0" w:color="auto"/>
          </w:divBdr>
          <w:divsChild>
            <w:div w:id="922227678">
              <w:marLeft w:val="0"/>
              <w:marRight w:val="165"/>
              <w:marTop w:val="150"/>
              <w:marBottom w:val="0"/>
              <w:divBdr>
                <w:top w:val="none" w:sz="0" w:space="0" w:color="auto"/>
                <w:left w:val="none" w:sz="0" w:space="0" w:color="auto"/>
                <w:bottom w:val="none" w:sz="0" w:space="0" w:color="auto"/>
                <w:right w:val="none" w:sz="0" w:space="0" w:color="auto"/>
              </w:divBdr>
              <w:divsChild>
                <w:div w:id="483664589">
                  <w:marLeft w:val="0"/>
                  <w:marRight w:val="0"/>
                  <w:marTop w:val="0"/>
                  <w:marBottom w:val="0"/>
                  <w:divBdr>
                    <w:top w:val="none" w:sz="0" w:space="0" w:color="auto"/>
                    <w:left w:val="none" w:sz="0" w:space="0" w:color="auto"/>
                    <w:bottom w:val="none" w:sz="0" w:space="0" w:color="auto"/>
                    <w:right w:val="none" w:sz="0" w:space="0" w:color="auto"/>
                  </w:divBdr>
                  <w:divsChild>
                    <w:div w:id="17868487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06727">
      <w:bodyDiv w:val="1"/>
      <w:marLeft w:val="0"/>
      <w:marRight w:val="0"/>
      <w:marTop w:val="0"/>
      <w:marBottom w:val="0"/>
      <w:divBdr>
        <w:top w:val="none" w:sz="0" w:space="0" w:color="auto"/>
        <w:left w:val="none" w:sz="0" w:space="0" w:color="auto"/>
        <w:bottom w:val="none" w:sz="0" w:space="0" w:color="auto"/>
        <w:right w:val="none" w:sz="0" w:space="0" w:color="auto"/>
      </w:divBdr>
      <w:divsChild>
        <w:div w:id="128204051">
          <w:marLeft w:val="0"/>
          <w:marRight w:val="0"/>
          <w:marTop w:val="0"/>
          <w:marBottom w:val="0"/>
          <w:divBdr>
            <w:top w:val="none" w:sz="0" w:space="0" w:color="auto"/>
            <w:left w:val="none" w:sz="0" w:space="0" w:color="auto"/>
            <w:bottom w:val="none" w:sz="0" w:space="0" w:color="auto"/>
            <w:right w:val="none" w:sz="0" w:space="0" w:color="auto"/>
          </w:divBdr>
        </w:div>
        <w:div w:id="781654606">
          <w:marLeft w:val="0"/>
          <w:marRight w:val="0"/>
          <w:marTop w:val="0"/>
          <w:marBottom w:val="0"/>
          <w:divBdr>
            <w:top w:val="none" w:sz="0" w:space="0" w:color="auto"/>
            <w:left w:val="none" w:sz="0" w:space="0" w:color="auto"/>
            <w:bottom w:val="none" w:sz="0" w:space="0" w:color="auto"/>
            <w:right w:val="none" w:sz="0" w:space="0" w:color="auto"/>
          </w:divBdr>
          <w:divsChild>
            <w:div w:id="24916454">
              <w:marLeft w:val="0"/>
              <w:marRight w:val="165"/>
              <w:marTop w:val="150"/>
              <w:marBottom w:val="0"/>
              <w:divBdr>
                <w:top w:val="none" w:sz="0" w:space="0" w:color="auto"/>
                <w:left w:val="none" w:sz="0" w:space="0" w:color="auto"/>
                <w:bottom w:val="none" w:sz="0" w:space="0" w:color="auto"/>
                <w:right w:val="none" w:sz="0" w:space="0" w:color="auto"/>
              </w:divBdr>
              <w:divsChild>
                <w:div w:id="566767856">
                  <w:marLeft w:val="0"/>
                  <w:marRight w:val="0"/>
                  <w:marTop w:val="0"/>
                  <w:marBottom w:val="0"/>
                  <w:divBdr>
                    <w:top w:val="none" w:sz="0" w:space="0" w:color="auto"/>
                    <w:left w:val="none" w:sz="0" w:space="0" w:color="auto"/>
                    <w:bottom w:val="none" w:sz="0" w:space="0" w:color="auto"/>
                    <w:right w:val="none" w:sz="0" w:space="0" w:color="auto"/>
                  </w:divBdr>
                  <w:divsChild>
                    <w:div w:id="4060736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45764">
      <w:bodyDiv w:val="1"/>
      <w:marLeft w:val="0"/>
      <w:marRight w:val="0"/>
      <w:marTop w:val="0"/>
      <w:marBottom w:val="0"/>
      <w:divBdr>
        <w:top w:val="none" w:sz="0" w:space="0" w:color="auto"/>
        <w:left w:val="none" w:sz="0" w:space="0" w:color="auto"/>
        <w:bottom w:val="none" w:sz="0" w:space="0" w:color="auto"/>
        <w:right w:val="none" w:sz="0" w:space="0" w:color="auto"/>
      </w:divBdr>
    </w:div>
    <w:div w:id="1081174147">
      <w:bodyDiv w:val="1"/>
      <w:marLeft w:val="0"/>
      <w:marRight w:val="0"/>
      <w:marTop w:val="0"/>
      <w:marBottom w:val="0"/>
      <w:divBdr>
        <w:top w:val="none" w:sz="0" w:space="0" w:color="auto"/>
        <w:left w:val="none" w:sz="0" w:space="0" w:color="auto"/>
        <w:bottom w:val="none" w:sz="0" w:space="0" w:color="auto"/>
        <w:right w:val="none" w:sz="0" w:space="0" w:color="auto"/>
      </w:divBdr>
      <w:divsChild>
        <w:div w:id="1880821883">
          <w:marLeft w:val="0"/>
          <w:marRight w:val="0"/>
          <w:marTop w:val="0"/>
          <w:marBottom w:val="0"/>
          <w:divBdr>
            <w:top w:val="none" w:sz="0" w:space="0" w:color="auto"/>
            <w:left w:val="none" w:sz="0" w:space="0" w:color="auto"/>
            <w:bottom w:val="none" w:sz="0" w:space="0" w:color="auto"/>
            <w:right w:val="none" w:sz="0" w:space="0" w:color="auto"/>
          </w:divBdr>
        </w:div>
        <w:div w:id="1532915775">
          <w:marLeft w:val="0"/>
          <w:marRight w:val="0"/>
          <w:marTop w:val="0"/>
          <w:marBottom w:val="0"/>
          <w:divBdr>
            <w:top w:val="none" w:sz="0" w:space="0" w:color="auto"/>
            <w:left w:val="none" w:sz="0" w:space="0" w:color="auto"/>
            <w:bottom w:val="none" w:sz="0" w:space="0" w:color="auto"/>
            <w:right w:val="none" w:sz="0" w:space="0" w:color="auto"/>
          </w:divBdr>
          <w:divsChild>
            <w:div w:id="655181536">
              <w:marLeft w:val="0"/>
              <w:marRight w:val="165"/>
              <w:marTop w:val="150"/>
              <w:marBottom w:val="0"/>
              <w:divBdr>
                <w:top w:val="none" w:sz="0" w:space="0" w:color="auto"/>
                <w:left w:val="none" w:sz="0" w:space="0" w:color="auto"/>
                <w:bottom w:val="none" w:sz="0" w:space="0" w:color="auto"/>
                <w:right w:val="none" w:sz="0" w:space="0" w:color="auto"/>
              </w:divBdr>
              <w:divsChild>
                <w:div w:id="1074736863">
                  <w:marLeft w:val="0"/>
                  <w:marRight w:val="0"/>
                  <w:marTop w:val="0"/>
                  <w:marBottom w:val="0"/>
                  <w:divBdr>
                    <w:top w:val="none" w:sz="0" w:space="0" w:color="auto"/>
                    <w:left w:val="none" w:sz="0" w:space="0" w:color="auto"/>
                    <w:bottom w:val="none" w:sz="0" w:space="0" w:color="auto"/>
                    <w:right w:val="none" w:sz="0" w:space="0" w:color="auto"/>
                  </w:divBdr>
                  <w:divsChild>
                    <w:div w:id="11457829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35915">
      <w:bodyDiv w:val="1"/>
      <w:marLeft w:val="0"/>
      <w:marRight w:val="0"/>
      <w:marTop w:val="0"/>
      <w:marBottom w:val="0"/>
      <w:divBdr>
        <w:top w:val="none" w:sz="0" w:space="0" w:color="auto"/>
        <w:left w:val="none" w:sz="0" w:space="0" w:color="auto"/>
        <w:bottom w:val="none" w:sz="0" w:space="0" w:color="auto"/>
        <w:right w:val="none" w:sz="0" w:space="0" w:color="auto"/>
      </w:divBdr>
      <w:divsChild>
        <w:div w:id="1380861377">
          <w:marLeft w:val="0"/>
          <w:marRight w:val="0"/>
          <w:marTop w:val="0"/>
          <w:marBottom w:val="0"/>
          <w:divBdr>
            <w:top w:val="none" w:sz="0" w:space="0" w:color="auto"/>
            <w:left w:val="none" w:sz="0" w:space="0" w:color="auto"/>
            <w:bottom w:val="none" w:sz="0" w:space="0" w:color="auto"/>
            <w:right w:val="none" w:sz="0" w:space="0" w:color="auto"/>
          </w:divBdr>
        </w:div>
        <w:div w:id="2113739666">
          <w:marLeft w:val="0"/>
          <w:marRight w:val="0"/>
          <w:marTop w:val="0"/>
          <w:marBottom w:val="0"/>
          <w:divBdr>
            <w:top w:val="none" w:sz="0" w:space="0" w:color="auto"/>
            <w:left w:val="none" w:sz="0" w:space="0" w:color="auto"/>
            <w:bottom w:val="none" w:sz="0" w:space="0" w:color="auto"/>
            <w:right w:val="none" w:sz="0" w:space="0" w:color="auto"/>
          </w:divBdr>
          <w:divsChild>
            <w:div w:id="277838499">
              <w:marLeft w:val="0"/>
              <w:marRight w:val="165"/>
              <w:marTop w:val="150"/>
              <w:marBottom w:val="0"/>
              <w:divBdr>
                <w:top w:val="none" w:sz="0" w:space="0" w:color="auto"/>
                <w:left w:val="none" w:sz="0" w:space="0" w:color="auto"/>
                <w:bottom w:val="none" w:sz="0" w:space="0" w:color="auto"/>
                <w:right w:val="none" w:sz="0" w:space="0" w:color="auto"/>
              </w:divBdr>
              <w:divsChild>
                <w:div w:id="1834103628">
                  <w:marLeft w:val="0"/>
                  <w:marRight w:val="0"/>
                  <w:marTop w:val="0"/>
                  <w:marBottom w:val="0"/>
                  <w:divBdr>
                    <w:top w:val="none" w:sz="0" w:space="0" w:color="auto"/>
                    <w:left w:val="none" w:sz="0" w:space="0" w:color="auto"/>
                    <w:bottom w:val="none" w:sz="0" w:space="0" w:color="auto"/>
                    <w:right w:val="none" w:sz="0" w:space="0" w:color="auto"/>
                  </w:divBdr>
                  <w:divsChild>
                    <w:div w:id="6098167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24743">
      <w:bodyDiv w:val="1"/>
      <w:marLeft w:val="0"/>
      <w:marRight w:val="0"/>
      <w:marTop w:val="0"/>
      <w:marBottom w:val="0"/>
      <w:divBdr>
        <w:top w:val="none" w:sz="0" w:space="0" w:color="auto"/>
        <w:left w:val="none" w:sz="0" w:space="0" w:color="auto"/>
        <w:bottom w:val="none" w:sz="0" w:space="0" w:color="auto"/>
        <w:right w:val="none" w:sz="0" w:space="0" w:color="auto"/>
      </w:divBdr>
      <w:divsChild>
        <w:div w:id="367338846">
          <w:marLeft w:val="0"/>
          <w:marRight w:val="0"/>
          <w:marTop w:val="0"/>
          <w:marBottom w:val="0"/>
          <w:divBdr>
            <w:top w:val="none" w:sz="0" w:space="0" w:color="auto"/>
            <w:left w:val="none" w:sz="0" w:space="0" w:color="auto"/>
            <w:bottom w:val="none" w:sz="0" w:space="0" w:color="auto"/>
            <w:right w:val="none" w:sz="0" w:space="0" w:color="auto"/>
          </w:divBdr>
        </w:div>
        <w:div w:id="1762145959">
          <w:marLeft w:val="0"/>
          <w:marRight w:val="0"/>
          <w:marTop w:val="0"/>
          <w:marBottom w:val="0"/>
          <w:divBdr>
            <w:top w:val="none" w:sz="0" w:space="0" w:color="auto"/>
            <w:left w:val="none" w:sz="0" w:space="0" w:color="auto"/>
            <w:bottom w:val="none" w:sz="0" w:space="0" w:color="auto"/>
            <w:right w:val="none" w:sz="0" w:space="0" w:color="auto"/>
          </w:divBdr>
          <w:divsChild>
            <w:div w:id="1575506314">
              <w:marLeft w:val="0"/>
              <w:marRight w:val="165"/>
              <w:marTop w:val="150"/>
              <w:marBottom w:val="0"/>
              <w:divBdr>
                <w:top w:val="none" w:sz="0" w:space="0" w:color="auto"/>
                <w:left w:val="none" w:sz="0" w:space="0" w:color="auto"/>
                <w:bottom w:val="none" w:sz="0" w:space="0" w:color="auto"/>
                <w:right w:val="none" w:sz="0" w:space="0" w:color="auto"/>
              </w:divBdr>
              <w:divsChild>
                <w:div w:id="1328053850">
                  <w:marLeft w:val="0"/>
                  <w:marRight w:val="0"/>
                  <w:marTop w:val="0"/>
                  <w:marBottom w:val="0"/>
                  <w:divBdr>
                    <w:top w:val="none" w:sz="0" w:space="0" w:color="auto"/>
                    <w:left w:val="none" w:sz="0" w:space="0" w:color="auto"/>
                    <w:bottom w:val="none" w:sz="0" w:space="0" w:color="auto"/>
                    <w:right w:val="none" w:sz="0" w:space="0" w:color="auto"/>
                  </w:divBdr>
                  <w:divsChild>
                    <w:div w:id="3371187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88105">
      <w:bodyDiv w:val="1"/>
      <w:marLeft w:val="0"/>
      <w:marRight w:val="0"/>
      <w:marTop w:val="0"/>
      <w:marBottom w:val="0"/>
      <w:divBdr>
        <w:top w:val="none" w:sz="0" w:space="0" w:color="auto"/>
        <w:left w:val="none" w:sz="0" w:space="0" w:color="auto"/>
        <w:bottom w:val="none" w:sz="0" w:space="0" w:color="auto"/>
        <w:right w:val="none" w:sz="0" w:space="0" w:color="auto"/>
      </w:divBdr>
      <w:divsChild>
        <w:div w:id="1884246737">
          <w:marLeft w:val="0"/>
          <w:marRight w:val="0"/>
          <w:marTop w:val="0"/>
          <w:marBottom w:val="0"/>
          <w:divBdr>
            <w:top w:val="none" w:sz="0" w:space="0" w:color="auto"/>
            <w:left w:val="none" w:sz="0" w:space="0" w:color="auto"/>
            <w:bottom w:val="none" w:sz="0" w:space="0" w:color="auto"/>
            <w:right w:val="none" w:sz="0" w:space="0" w:color="auto"/>
          </w:divBdr>
        </w:div>
        <w:div w:id="797138809">
          <w:marLeft w:val="0"/>
          <w:marRight w:val="0"/>
          <w:marTop w:val="0"/>
          <w:marBottom w:val="0"/>
          <w:divBdr>
            <w:top w:val="none" w:sz="0" w:space="0" w:color="auto"/>
            <w:left w:val="none" w:sz="0" w:space="0" w:color="auto"/>
            <w:bottom w:val="none" w:sz="0" w:space="0" w:color="auto"/>
            <w:right w:val="none" w:sz="0" w:space="0" w:color="auto"/>
          </w:divBdr>
          <w:divsChild>
            <w:div w:id="1327127721">
              <w:marLeft w:val="0"/>
              <w:marRight w:val="165"/>
              <w:marTop w:val="150"/>
              <w:marBottom w:val="0"/>
              <w:divBdr>
                <w:top w:val="none" w:sz="0" w:space="0" w:color="auto"/>
                <w:left w:val="none" w:sz="0" w:space="0" w:color="auto"/>
                <w:bottom w:val="none" w:sz="0" w:space="0" w:color="auto"/>
                <w:right w:val="none" w:sz="0" w:space="0" w:color="auto"/>
              </w:divBdr>
              <w:divsChild>
                <w:div w:id="388071261">
                  <w:marLeft w:val="0"/>
                  <w:marRight w:val="0"/>
                  <w:marTop w:val="0"/>
                  <w:marBottom w:val="0"/>
                  <w:divBdr>
                    <w:top w:val="none" w:sz="0" w:space="0" w:color="auto"/>
                    <w:left w:val="none" w:sz="0" w:space="0" w:color="auto"/>
                    <w:bottom w:val="none" w:sz="0" w:space="0" w:color="auto"/>
                    <w:right w:val="none" w:sz="0" w:space="0" w:color="auto"/>
                  </w:divBdr>
                  <w:divsChild>
                    <w:div w:id="10439445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54938">
      <w:bodyDiv w:val="1"/>
      <w:marLeft w:val="0"/>
      <w:marRight w:val="0"/>
      <w:marTop w:val="0"/>
      <w:marBottom w:val="0"/>
      <w:divBdr>
        <w:top w:val="none" w:sz="0" w:space="0" w:color="auto"/>
        <w:left w:val="none" w:sz="0" w:space="0" w:color="auto"/>
        <w:bottom w:val="none" w:sz="0" w:space="0" w:color="auto"/>
        <w:right w:val="none" w:sz="0" w:space="0" w:color="auto"/>
      </w:divBdr>
      <w:divsChild>
        <w:div w:id="1004744126">
          <w:marLeft w:val="0"/>
          <w:marRight w:val="0"/>
          <w:marTop w:val="0"/>
          <w:marBottom w:val="0"/>
          <w:divBdr>
            <w:top w:val="none" w:sz="0" w:space="0" w:color="auto"/>
            <w:left w:val="none" w:sz="0" w:space="0" w:color="auto"/>
            <w:bottom w:val="none" w:sz="0" w:space="0" w:color="auto"/>
            <w:right w:val="none" w:sz="0" w:space="0" w:color="auto"/>
          </w:divBdr>
        </w:div>
        <w:div w:id="1477838200">
          <w:marLeft w:val="0"/>
          <w:marRight w:val="0"/>
          <w:marTop w:val="0"/>
          <w:marBottom w:val="0"/>
          <w:divBdr>
            <w:top w:val="none" w:sz="0" w:space="0" w:color="auto"/>
            <w:left w:val="none" w:sz="0" w:space="0" w:color="auto"/>
            <w:bottom w:val="none" w:sz="0" w:space="0" w:color="auto"/>
            <w:right w:val="none" w:sz="0" w:space="0" w:color="auto"/>
          </w:divBdr>
          <w:divsChild>
            <w:div w:id="1916895018">
              <w:marLeft w:val="0"/>
              <w:marRight w:val="165"/>
              <w:marTop w:val="150"/>
              <w:marBottom w:val="0"/>
              <w:divBdr>
                <w:top w:val="none" w:sz="0" w:space="0" w:color="auto"/>
                <w:left w:val="none" w:sz="0" w:space="0" w:color="auto"/>
                <w:bottom w:val="none" w:sz="0" w:space="0" w:color="auto"/>
                <w:right w:val="none" w:sz="0" w:space="0" w:color="auto"/>
              </w:divBdr>
              <w:divsChild>
                <w:div w:id="1176337656">
                  <w:marLeft w:val="0"/>
                  <w:marRight w:val="0"/>
                  <w:marTop w:val="0"/>
                  <w:marBottom w:val="0"/>
                  <w:divBdr>
                    <w:top w:val="none" w:sz="0" w:space="0" w:color="auto"/>
                    <w:left w:val="none" w:sz="0" w:space="0" w:color="auto"/>
                    <w:bottom w:val="none" w:sz="0" w:space="0" w:color="auto"/>
                    <w:right w:val="none" w:sz="0" w:space="0" w:color="auto"/>
                  </w:divBdr>
                  <w:divsChild>
                    <w:div w:id="19122749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36841">
      <w:bodyDiv w:val="1"/>
      <w:marLeft w:val="0"/>
      <w:marRight w:val="0"/>
      <w:marTop w:val="0"/>
      <w:marBottom w:val="0"/>
      <w:divBdr>
        <w:top w:val="none" w:sz="0" w:space="0" w:color="auto"/>
        <w:left w:val="none" w:sz="0" w:space="0" w:color="auto"/>
        <w:bottom w:val="none" w:sz="0" w:space="0" w:color="auto"/>
        <w:right w:val="none" w:sz="0" w:space="0" w:color="auto"/>
      </w:divBdr>
      <w:divsChild>
        <w:div w:id="2121602828">
          <w:marLeft w:val="0"/>
          <w:marRight w:val="0"/>
          <w:marTop w:val="0"/>
          <w:marBottom w:val="0"/>
          <w:divBdr>
            <w:top w:val="none" w:sz="0" w:space="0" w:color="auto"/>
            <w:left w:val="none" w:sz="0" w:space="0" w:color="auto"/>
            <w:bottom w:val="none" w:sz="0" w:space="0" w:color="auto"/>
            <w:right w:val="none" w:sz="0" w:space="0" w:color="auto"/>
          </w:divBdr>
        </w:div>
        <w:div w:id="460422619">
          <w:marLeft w:val="0"/>
          <w:marRight w:val="0"/>
          <w:marTop w:val="0"/>
          <w:marBottom w:val="0"/>
          <w:divBdr>
            <w:top w:val="none" w:sz="0" w:space="0" w:color="auto"/>
            <w:left w:val="none" w:sz="0" w:space="0" w:color="auto"/>
            <w:bottom w:val="none" w:sz="0" w:space="0" w:color="auto"/>
            <w:right w:val="none" w:sz="0" w:space="0" w:color="auto"/>
          </w:divBdr>
          <w:divsChild>
            <w:div w:id="2012753179">
              <w:marLeft w:val="0"/>
              <w:marRight w:val="165"/>
              <w:marTop w:val="150"/>
              <w:marBottom w:val="0"/>
              <w:divBdr>
                <w:top w:val="none" w:sz="0" w:space="0" w:color="auto"/>
                <w:left w:val="none" w:sz="0" w:space="0" w:color="auto"/>
                <w:bottom w:val="none" w:sz="0" w:space="0" w:color="auto"/>
                <w:right w:val="none" w:sz="0" w:space="0" w:color="auto"/>
              </w:divBdr>
              <w:divsChild>
                <w:div w:id="1987124052">
                  <w:marLeft w:val="0"/>
                  <w:marRight w:val="0"/>
                  <w:marTop w:val="0"/>
                  <w:marBottom w:val="0"/>
                  <w:divBdr>
                    <w:top w:val="none" w:sz="0" w:space="0" w:color="auto"/>
                    <w:left w:val="none" w:sz="0" w:space="0" w:color="auto"/>
                    <w:bottom w:val="none" w:sz="0" w:space="0" w:color="auto"/>
                    <w:right w:val="none" w:sz="0" w:space="0" w:color="auto"/>
                  </w:divBdr>
                  <w:divsChild>
                    <w:div w:id="10800566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45277">
      <w:bodyDiv w:val="1"/>
      <w:marLeft w:val="0"/>
      <w:marRight w:val="0"/>
      <w:marTop w:val="0"/>
      <w:marBottom w:val="0"/>
      <w:divBdr>
        <w:top w:val="none" w:sz="0" w:space="0" w:color="auto"/>
        <w:left w:val="none" w:sz="0" w:space="0" w:color="auto"/>
        <w:bottom w:val="none" w:sz="0" w:space="0" w:color="auto"/>
        <w:right w:val="none" w:sz="0" w:space="0" w:color="auto"/>
      </w:divBdr>
    </w:div>
    <w:div w:id="1885361144">
      <w:bodyDiv w:val="1"/>
      <w:marLeft w:val="0"/>
      <w:marRight w:val="0"/>
      <w:marTop w:val="0"/>
      <w:marBottom w:val="0"/>
      <w:divBdr>
        <w:top w:val="none" w:sz="0" w:space="0" w:color="auto"/>
        <w:left w:val="none" w:sz="0" w:space="0" w:color="auto"/>
        <w:bottom w:val="none" w:sz="0" w:space="0" w:color="auto"/>
        <w:right w:val="none" w:sz="0" w:space="0" w:color="auto"/>
      </w:divBdr>
      <w:divsChild>
        <w:div w:id="1556701192">
          <w:marLeft w:val="0"/>
          <w:marRight w:val="0"/>
          <w:marTop w:val="0"/>
          <w:marBottom w:val="0"/>
          <w:divBdr>
            <w:top w:val="none" w:sz="0" w:space="0" w:color="auto"/>
            <w:left w:val="none" w:sz="0" w:space="0" w:color="auto"/>
            <w:bottom w:val="none" w:sz="0" w:space="0" w:color="auto"/>
            <w:right w:val="none" w:sz="0" w:space="0" w:color="auto"/>
          </w:divBdr>
        </w:div>
        <w:div w:id="764351953">
          <w:marLeft w:val="0"/>
          <w:marRight w:val="0"/>
          <w:marTop w:val="0"/>
          <w:marBottom w:val="0"/>
          <w:divBdr>
            <w:top w:val="none" w:sz="0" w:space="0" w:color="auto"/>
            <w:left w:val="none" w:sz="0" w:space="0" w:color="auto"/>
            <w:bottom w:val="none" w:sz="0" w:space="0" w:color="auto"/>
            <w:right w:val="none" w:sz="0" w:space="0" w:color="auto"/>
          </w:divBdr>
          <w:divsChild>
            <w:div w:id="1815026905">
              <w:marLeft w:val="0"/>
              <w:marRight w:val="165"/>
              <w:marTop w:val="150"/>
              <w:marBottom w:val="0"/>
              <w:divBdr>
                <w:top w:val="none" w:sz="0" w:space="0" w:color="auto"/>
                <w:left w:val="none" w:sz="0" w:space="0" w:color="auto"/>
                <w:bottom w:val="none" w:sz="0" w:space="0" w:color="auto"/>
                <w:right w:val="none" w:sz="0" w:space="0" w:color="auto"/>
              </w:divBdr>
              <w:divsChild>
                <w:div w:id="1532457654">
                  <w:marLeft w:val="0"/>
                  <w:marRight w:val="0"/>
                  <w:marTop w:val="0"/>
                  <w:marBottom w:val="0"/>
                  <w:divBdr>
                    <w:top w:val="none" w:sz="0" w:space="0" w:color="auto"/>
                    <w:left w:val="none" w:sz="0" w:space="0" w:color="auto"/>
                    <w:bottom w:val="none" w:sz="0" w:space="0" w:color="auto"/>
                    <w:right w:val="none" w:sz="0" w:space="0" w:color="auto"/>
                  </w:divBdr>
                  <w:divsChild>
                    <w:div w:id="11913792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0316">
      <w:bodyDiv w:val="1"/>
      <w:marLeft w:val="0"/>
      <w:marRight w:val="0"/>
      <w:marTop w:val="0"/>
      <w:marBottom w:val="0"/>
      <w:divBdr>
        <w:top w:val="none" w:sz="0" w:space="0" w:color="auto"/>
        <w:left w:val="none" w:sz="0" w:space="0" w:color="auto"/>
        <w:bottom w:val="none" w:sz="0" w:space="0" w:color="auto"/>
        <w:right w:val="none" w:sz="0" w:space="0" w:color="auto"/>
      </w:divBdr>
      <w:divsChild>
        <w:div w:id="869299030">
          <w:marLeft w:val="0"/>
          <w:marRight w:val="0"/>
          <w:marTop w:val="0"/>
          <w:marBottom w:val="0"/>
          <w:divBdr>
            <w:top w:val="none" w:sz="0" w:space="0" w:color="auto"/>
            <w:left w:val="none" w:sz="0" w:space="0" w:color="auto"/>
            <w:bottom w:val="none" w:sz="0" w:space="0" w:color="auto"/>
            <w:right w:val="none" w:sz="0" w:space="0" w:color="auto"/>
          </w:divBdr>
        </w:div>
        <w:div w:id="261302014">
          <w:marLeft w:val="0"/>
          <w:marRight w:val="0"/>
          <w:marTop w:val="0"/>
          <w:marBottom w:val="0"/>
          <w:divBdr>
            <w:top w:val="none" w:sz="0" w:space="0" w:color="auto"/>
            <w:left w:val="none" w:sz="0" w:space="0" w:color="auto"/>
            <w:bottom w:val="none" w:sz="0" w:space="0" w:color="auto"/>
            <w:right w:val="none" w:sz="0" w:space="0" w:color="auto"/>
          </w:divBdr>
          <w:divsChild>
            <w:div w:id="2107848181">
              <w:marLeft w:val="0"/>
              <w:marRight w:val="165"/>
              <w:marTop w:val="150"/>
              <w:marBottom w:val="0"/>
              <w:divBdr>
                <w:top w:val="none" w:sz="0" w:space="0" w:color="auto"/>
                <w:left w:val="none" w:sz="0" w:space="0" w:color="auto"/>
                <w:bottom w:val="none" w:sz="0" w:space="0" w:color="auto"/>
                <w:right w:val="none" w:sz="0" w:space="0" w:color="auto"/>
              </w:divBdr>
              <w:divsChild>
                <w:div w:id="1016686362">
                  <w:marLeft w:val="0"/>
                  <w:marRight w:val="0"/>
                  <w:marTop w:val="0"/>
                  <w:marBottom w:val="0"/>
                  <w:divBdr>
                    <w:top w:val="none" w:sz="0" w:space="0" w:color="auto"/>
                    <w:left w:val="none" w:sz="0" w:space="0" w:color="auto"/>
                    <w:bottom w:val="none" w:sz="0" w:space="0" w:color="auto"/>
                    <w:right w:val="none" w:sz="0" w:space="0" w:color="auto"/>
                  </w:divBdr>
                  <w:divsChild>
                    <w:div w:id="17253710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01688">
      <w:bodyDiv w:val="1"/>
      <w:marLeft w:val="0"/>
      <w:marRight w:val="0"/>
      <w:marTop w:val="0"/>
      <w:marBottom w:val="0"/>
      <w:divBdr>
        <w:top w:val="none" w:sz="0" w:space="0" w:color="auto"/>
        <w:left w:val="none" w:sz="0" w:space="0" w:color="auto"/>
        <w:bottom w:val="none" w:sz="0" w:space="0" w:color="auto"/>
        <w:right w:val="none" w:sz="0" w:space="0" w:color="auto"/>
      </w:divBdr>
      <w:divsChild>
        <w:div w:id="1063722816">
          <w:marLeft w:val="0"/>
          <w:marRight w:val="0"/>
          <w:marTop w:val="0"/>
          <w:marBottom w:val="0"/>
          <w:divBdr>
            <w:top w:val="none" w:sz="0" w:space="0" w:color="auto"/>
            <w:left w:val="none" w:sz="0" w:space="0" w:color="auto"/>
            <w:bottom w:val="none" w:sz="0" w:space="0" w:color="auto"/>
            <w:right w:val="none" w:sz="0" w:space="0" w:color="auto"/>
          </w:divBdr>
        </w:div>
        <w:div w:id="1349257580">
          <w:marLeft w:val="0"/>
          <w:marRight w:val="0"/>
          <w:marTop w:val="0"/>
          <w:marBottom w:val="0"/>
          <w:divBdr>
            <w:top w:val="none" w:sz="0" w:space="0" w:color="auto"/>
            <w:left w:val="none" w:sz="0" w:space="0" w:color="auto"/>
            <w:bottom w:val="none" w:sz="0" w:space="0" w:color="auto"/>
            <w:right w:val="none" w:sz="0" w:space="0" w:color="auto"/>
          </w:divBdr>
          <w:divsChild>
            <w:div w:id="1366059397">
              <w:marLeft w:val="0"/>
              <w:marRight w:val="165"/>
              <w:marTop w:val="150"/>
              <w:marBottom w:val="0"/>
              <w:divBdr>
                <w:top w:val="none" w:sz="0" w:space="0" w:color="auto"/>
                <w:left w:val="none" w:sz="0" w:space="0" w:color="auto"/>
                <w:bottom w:val="none" w:sz="0" w:space="0" w:color="auto"/>
                <w:right w:val="none" w:sz="0" w:space="0" w:color="auto"/>
              </w:divBdr>
              <w:divsChild>
                <w:div w:id="2119832980">
                  <w:marLeft w:val="0"/>
                  <w:marRight w:val="0"/>
                  <w:marTop w:val="0"/>
                  <w:marBottom w:val="0"/>
                  <w:divBdr>
                    <w:top w:val="none" w:sz="0" w:space="0" w:color="auto"/>
                    <w:left w:val="none" w:sz="0" w:space="0" w:color="auto"/>
                    <w:bottom w:val="none" w:sz="0" w:space="0" w:color="auto"/>
                    <w:right w:val="none" w:sz="0" w:space="0" w:color="auto"/>
                  </w:divBdr>
                  <w:divsChild>
                    <w:div w:id="15930072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79286">
      <w:bodyDiv w:val="1"/>
      <w:marLeft w:val="0"/>
      <w:marRight w:val="0"/>
      <w:marTop w:val="0"/>
      <w:marBottom w:val="0"/>
      <w:divBdr>
        <w:top w:val="none" w:sz="0" w:space="0" w:color="auto"/>
        <w:left w:val="none" w:sz="0" w:space="0" w:color="auto"/>
        <w:bottom w:val="none" w:sz="0" w:space="0" w:color="auto"/>
        <w:right w:val="none" w:sz="0" w:space="0" w:color="auto"/>
      </w:divBdr>
      <w:divsChild>
        <w:div w:id="104469940">
          <w:marLeft w:val="0"/>
          <w:marRight w:val="0"/>
          <w:marTop w:val="0"/>
          <w:marBottom w:val="0"/>
          <w:divBdr>
            <w:top w:val="none" w:sz="0" w:space="0" w:color="auto"/>
            <w:left w:val="none" w:sz="0" w:space="0" w:color="auto"/>
            <w:bottom w:val="none" w:sz="0" w:space="0" w:color="auto"/>
            <w:right w:val="none" w:sz="0" w:space="0" w:color="auto"/>
          </w:divBdr>
        </w:div>
        <w:div w:id="254368290">
          <w:marLeft w:val="0"/>
          <w:marRight w:val="0"/>
          <w:marTop w:val="0"/>
          <w:marBottom w:val="0"/>
          <w:divBdr>
            <w:top w:val="none" w:sz="0" w:space="0" w:color="auto"/>
            <w:left w:val="none" w:sz="0" w:space="0" w:color="auto"/>
            <w:bottom w:val="none" w:sz="0" w:space="0" w:color="auto"/>
            <w:right w:val="none" w:sz="0" w:space="0" w:color="auto"/>
          </w:divBdr>
          <w:divsChild>
            <w:div w:id="1292059045">
              <w:marLeft w:val="0"/>
              <w:marRight w:val="165"/>
              <w:marTop w:val="150"/>
              <w:marBottom w:val="0"/>
              <w:divBdr>
                <w:top w:val="none" w:sz="0" w:space="0" w:color="auto"/>
                <w:left w:val="none" w:sz="0" w:space="0" w:color="auto"/>
                <w:bottom w:val="none" w:sz="0" w:space="0" w:color="auto"/>
                <w:right w:val="none" w:sz="0" w:space="0" w:color="auto"/>
              </w:divBdr>
              <w:divsChild>
                <w:div w:id="1935160472">
                  <w:marLeft w:val="0"/>
                  <w:marRight w:val="0"/>
                  <w:marTop w:val="0"/>
                  <w:marBottom w:val="0"/>
                  <w:divBdr>
                    <w:top w:val="none" w:sz="0" w:space="0" w:color="auto"/>
                    <w:left w:val="none" w:sz="0" w:space="0" w:color="auto"/>
                    <w:bottom w:val="none" w:sz="0" w:space="0" w:color="auto"/>
                    <w:right w:val="none" w:sz="0" w:space="0" w:color="auto"/>
                  </w:divBdr>
                  <w:divsChild>
                    <w:div w:id="3882632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54639">
      <w:bodyDiv w:val="1"/>
      <w:marLeft w:val="0"/>
      <w:marRight w:val="0"/>
      <w:marTop w:val="0"/>
      <w:marBottom w:val="0"/>
      <w:divBdr>
        <w:top w:val="none" w:sz="0" w:space="0" w:color="auto"/>
        <w:left w:val="none" w:sz="0" w:space="0" w:color="auto"/>
        <w:bottom w:val="none" w:sz="0" w:space="0" w:color="auto"/>
        <w:right w:val="none" w:sz="0" w:space="0" w:color="auto"/>
      </w:divBdr>
    </w:div>
    <w:div w:id="2042657716">
      <w:bodyDiv w:val="1"/>
      <w:marLeft w:val="0"/>
      <w:marRight w:val="0"/>
      <w:marTop w:val="0"/>
      <w:marBottom w:val="0"/>
      <w:divBdr>
        <w:top w:val="none" w:sz="0" w:space="0" w:color="auto"/>
        <w:left w:val="none" w:sz="0" w:space="0" w:color="auto"/>
        <w:bottom w:val="none" w:sz="0" w:space="0" w:color="auto"/>
        <w:right w:val="none" w:sz="0" w:space="0" w:color="auto"/>
      </w:divBdr>
      <w:divsChild>
        <w:div w:id="2045714618">
          <w:marLeft w:val="0"/>
          <w:marRight w:val="0"/>
          <w:marTop w:val="0"/>
          <w:marBottom w:val="0"/>
          <w:divBdr>
            <w:top w:val="none" w:sz="0" w:space="0" w:color="auto"/>
            <w:left w:val="none" w:sz="0" w:space="0" w:color="auto"/>
            <w:bottom w:val="none" w:sz="0" w:space="0" w:color="auto"/>
            <w:right w:val="none" w:sz="0" w:space="0" w:color="auto"/>
          </w:divBdr>
        </w:div>
        <w:div w:id="337388463">
          <w:marLeft w:val="0"/>
          <w:marRight w:val="0"/>
          <w:marTop w:val="0"/>
          <w:marBottom w:val="0"/>
          <w:divBdr>
            <w:top w:val="none" w:sz="0" w:space="0" w:color="auto"/>
            <w:left w:val="none" w:sz="0" w:space="0" w:color="auto"/>
            <w:bottom w:val="none" w:sz="0" w:space="0" w:color="auto"/>
            <w:right w:val="none" w:sz="0" w:space="0" w:color="auto"/>
          </w:divBdr>
          <w:divsChild>
            <w:div w:id="1122575712">
              <w:marLeft w:val="0"/>
              <w:marRight w:val="165"/>
              <w:marTop w:val="150"/>
              <w:marBottom w:val="0"/>
              <w:divBdr>
                <w:top w:val="none" w:sz="0" w:space="0" w:color="auto"/>
                <w:left w:val="none" w:sz="0" w:space="0" w:color="auto"/>
                <w:bottom w:val="none" w:sz="0" w:space="0" w:color="auto"/>
                <w:right w:val="none" w:sz="0" w:space="0" w:color="auto"/>
              </w:divBdr>
              <w:divsChild>
                <w:div w:id="1565873240">
                  <w:marLeft w:val="0"/>
                  <w:marRight w:val="0"/>
                  <w:marTop w:val="0"/>
                  <w:marBottom w:val="0"/>
                  <w:divBdr>
                    <w:top w:val="none" w:sz="0" w:space="0" w:color="auto"/>
                    <w:left w:val="none" w:sz="0" w:space="0" w:color="auto"/>
                    <w:bottom w:val="none" w:sz="0" w:space="0" w:color="auto"/>
                    <w:right w:val="none" w:sz="0" w:space="0" w:color="auto"/>
                  </w:divBdr>
                  <w:divsChild>
                    <w:div w:id="3880438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444623">
      <w:bodyDiv w:val="1"/>
      <w:marLeft w:val="0"/>
      <w:marRight w:val="0"/>
      <w:marTop w:val="0"/>
      <w:marBottom w:val="0"/>
      <w:divBdr>
        <w:top w:val="none" w:sz="0" w:space="0" w:color="auto"/>
        <w:left w:val="none" w:sz="0" w:space="0" w:color="auto"/>
        <w:bottom w:val="none" w:sz="0" w:space="0" w:color="auto"/>
        <w:right w:val="none" w:sz="0" w:space="0" w:color="auto"/>
      </w:divBdr>
      <w:divsChild>
        <w:div w:id="1584491832">
          <w:marLeft w:val="0"/>
          <w:marRight w:val="0"/>
          <w:marTop w:val="0"/>
          <w:marBottom w:val="0"/>
          <w:divBdr>
            <w:top w:val="none" w:sz="0" w:space="0" w:color="auto"/>
            <w:left w:val="none" w:sz="0" w:space="0" w:color="auto"/>
            <w:bottom w:val="none" w:sz="0" w:space="0" w:color="auto"/>
            <w:right w:val="none" w:sz="0" w:space="0" w:color="auto"/>
          </w:divBdr>
        </w:div>
        <w:div w:id="143013965">
          <w:marLeft w:val="0"/>
          <w:marRight w:val="0"/>
          <w:marTop w:val="0"/>
          <w:marBottom w:val="0"/>
          <w:divBdr>
            <w:top w:val="none" w:sz="0" w:space="0" w:color="auto"/>
            <w:left w:val="none" w:sz="0" w:space="0" w:color="auto"/>
            <w:bottom w:val="none" w:sz="0" w:space="0" w:color="auto"/>
            <w:right w:val="none" w:sz="0" w:space="0" w:color="auto"/>
          </w:divBdr>
          <w:divsChild>
            <w:div w:id="1732070555">
              <w:marLeft w:val="0"/>
              <w:marRight w:val="165"/>
              <w:marTop w:val="150"/>
              <w:marBottom w:val="0"/>
              <w:divBdr>
                <w:top w:val="none" w:sz="0" w:space="0" w:color="auto"/>
                <w:left w:val="none" w:sz="0" w:space="0" w:color="auto"/>
                <w:bottom w:val="none" w:sz="0" w:space="0" w:color="auto"/>
                <w:right w:val="none" w:sz="0" w:space="0" w:color="auto"/>
              </w:divBdr>
              <w:divsChild>
                <w:div w:id="943148327">
                  <w:marLeft w:val="0"/>
                  <w:marRight w:val="0"/>
                  <w:marTop w:val="0"/>
                  <w:marBottom w:val="0"/>
                  <w:divBdr>
                    <w:top w:val="none" w:sz="0" w:space="0" w:color="auto"/>
                    <w:left w:val="none" w:sz="0" w:space="0" w:color="auto"/>
                    <w:bottom w:val="none" w:sz="0" w:space="0" w:color="auto"/>
                    <w:right w:val="none" w:sz="0" w:space="0" w:color="auto"/>
                  </w:divBdr>
                  <w:divsChild>
                    <w:div w:id="3492631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03487">
      <w:bodyDiv w:val="1"/>
      <w:marLeft w:val="0"/>
      <w:marRight w:val="0"/>
      <w:marTop w:val="0"/>
      <w:marBottom w:val="0"/>
      <w:divBdr>
        <w:top w:val="none" w:sz="0" w:space="0" w:color="auto"/>
        <w:left w:val="none" w:sz="0" w:space="0" w:color="auto"/>
        <w:bottom w:val="none" w:sz="0" w:space="0" w:color="auto"/>
        <w:right w:val="none" w:sz="0" w:space="0" w:color="auto"/>
      </w:divBdr>
      <w:divsChild>
        <w:div w:id="54595094">
          <w:marLeft w:val="0"/>
          <w:marRight w:val="0"/>
          <w:marTop w:val="0"/>
          <w:marBottom w:val="0"/>
          <w:divBdr>
            <w:top w:val="none" w:sz="0" w:space="0" w:color="auto"/>
            <w:left w:val="none" w:sz="0" w:space="0" w:color="auto"/>
            <w:bottom w:val="none" w:sz="0" w:space="0" w:color="auto"/>
            <w:right w:val="none" w:sz="0" w:space="0" w:color="auto"/>
          </w:divBdr>
        </w:div>
        <w:div w:id="746659425">
          <w:marLeft w:val="0"/>
          <w:marRight w:val="0"/>
          <w:marTop w:val="0"/>
          <w:marBottom w:val="0"/>
          <w:divBdr>
            <w:top w:val="none" w:sz="0" w:space="0" w:color="auto"/>
            <w:left w:val="none" w:sz="0" w:space="0" w:color="auto"/>
            <w:bottom w:val="none" w:sz="0" w:space="0" w:color="auto"/>
            <w:right w:val="none" w:sz="0" w:space="0" w:color="auto"/>
          </w:divBdr>
          <w:divsChild>
            <w:div w:id="692847060">
              <w:marLeft w:val="0"/>
              <w:marRight w:val="165"/>
              <w:marTop w:val="150"/>
              <w:marBottom w:val="0"/>
              <w:divBdr>
                <w:top w:val="none" w:sz="0" w:space="0" w:color="auto"/>
                <w:left w:val="none" w:sz="0" w:space="0" w:color="auto"/>
                <w:bottom w:val="none" w:sz="0" w:space="0" w:color="auto"/>
                <w:right w:val="none" w:sz="0" w:space="0" w:color="auto"/>
              </w:divBdr>
              <w:divsChild>
                <w:div w:id="1147353533">
                  <w:marLeft w:val="0"/>
                  <w:marRight w:val="0"/>
                  <w:marTop w:val="0"/>
                  <w:marBottom w:val="0"/>
                  <w:divBdr>
                    <w:top w:val="none" w:sz="0" w:space="0" w:color="auto"/>
                    <w:left w:val="none" w:sz="0" w:space="0" w:color="auto"/>
                    <w:bottom w:val="none" w:sz="0" w:space="0" w:color="auto"/>
                    <w:right w:val="none" w:sz="0" w:space="0" w:color="auto"/>
                  </w:divBdr>
                  <w:divsChild>
                    <w:div w:id="19147016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48455">
      <w:bodyDiv w:val="1"/>
      <w:marLeft w:val="0"/>
      <w:marRight w:val="0"/>
      <w:marTop w:val="0"/>
      <w:marBottom w:val="0"/>
      <w:divBdr>
        <w:top w:val="none" w:sz="0" w:space="0" w:color="auto"/>
        <w:left w:val="none" w:sz="0" w:space="0" w:color="auto"/>
        <w:bottom w:val="none" w:sz="0" w:space="0" w:color="auto"/>
        <w:right w:val="none" w:sz="0" w:space="0" w:color="auto"/>
      </w:divBdr>
    </w:div>
    <w:div w:id="2129614877">
      <w:bodyDiv w:val="1"/>
      <w:marLeft w:val="0"/>
      <w:marRight w:val="0"/>
      <w:marTop w:val="0"/>
      <w:marBottom w:val="0"/>
      <w:divBdr>
        <w:top w:val="none" w:sz="0" w:space="0" w:color="auto"/>
        <w:left w:val="none" w:sz="0" w:space="0" w:color="auto"/>
        <w:bottom w:val="none" w:sz="0" w:space="0" w:color="auto"/>
        <w:right w:val="none" w:sz="0" w:space="0" w:color="auto"/>
      </w:divBdr>
      <w:divsChild>
        <w:div w:id="1834297823">
          <w:marLeft w:val="0"/>
          <w:marRight w:val="0"/>
          <w:marTop w:val="0"/>
          <w:marBottom w:val="0"/>
          <w:divBdr>
            <w:top w:val="none" w:sz="0" w:space="0" w:color="auto"/>
            <w:left w:val="none" w:sz="0" w:space="0" w:color="auto"/>
            <w:bottom w:val="none" w:sz="0" w:space="0" w:color="auto"/>
            <w:right w:val="none" w:sz="0" w:space="0" w:color="auto"/>
          </w:divBdr>
        </w:div>
        <w:div w:id="618220909">
          <w:marLeft w:val="0"/>
          <w:marRight w:val="0"/>
          <w:marTop w:val="0"/>
          <w:marBottom w:val="0"/>
          <w:divBdr>
            <w:top w:val="none" w:sz="0" w:space="0" w:color="auto"/>
            <w:left w:val="none" w:sz="0" w:space="0" w:color="auto"/>
            <w:bottom w:val="none" w:sz="0" w:space="0" w:color="auto"/>
            <w:right w:val="none" w:sz="0" w:space="0" w:color="auto"/>
          </w:divBdr>
          <w:divsChild>
            <w:div w:id="1477335179">
              <w:marLeft w:val="0"/>
              <w:marRight w:val="165"/>
              <w:marTop w:val="150"/>
              <w:marBottom w:val="0"/>
              <w:divBdr>
                <w:top w:val="none" w:sz="0" w:space="0" w:color="auto"/>
                <w:left w:val="none" w:sz="0" w:space="0" w:color="auto"/>
                <w:bottom w:val="none" w:sz="0" w:space="0" w:color="auto"/>
                <w:right w:val="none" w:sz="0" w:space="0" w:color="auto"/>
              </w:divBdr>
              <w:divsChild>
                <w:div w:id="244150809">
                  <w:marLeft w:val="0"/>
                  <w:marRight w:val="0"/>
                  <w:marTop w:val="0"/>
                  <w:marBottom w:val="0"/>
                  <w:divBdr>
                    <w:top w:val="none" w:sz="0" w:space="0" w:color="auto"/>
                    <w:left w:val="none" w:sz="0" w:space="0" w:color="auto"/>
                    <w:bottom w:val="none" w:sz="0" w:space="0" w:color="auto"/>
                    <w:right w:val="none" w:sz="0" w:space="0" w:color="auto"/>
                  </w:divBdr>
                  <w:divsChild>
                    <w:div w:id="18626711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C3B1C-6138-4534-A241-E332A7E5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6</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LENOVO</cp:lastModifiedBy>
  <cp:revision>55</cp:revision>
  <cp:lastPrinted>2020-12-14T09:20:00Z</cp:lastPrinted>
  <dcterms:created xsi:type="dcterms:W3CDTF">2022-01-21T05:29:00Z</dcterms:created>
  <dcterms:modified xsi:type="dcterms:W3CDTF">2022-04-05T12:12:00Z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http://www.zotero.org/styles/begell-house-apa</vt:lpwstr>
  </property>
  <property fmtid="{D5CDD505-2E9C-101B-9397-08002B2CF9AE}" pid="12" name="Mendeley Recent Style Name 4_1">
    <vt:lpwstr>Begell House - APA</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http://www.zotero.org/styles/turabian-fullnote-bibliography</vt:lpwstr>
  </property>
  <property fmtid="{D5CDD505-2E9C-101B-9397-08002B2CF9AE}" pid="22" name="Mendeley Recent Style Name 9_1">
    <vt:lpwstr>Turabian 8th edition (full note)</vt:lpwstr>
  </property>
  <property fmtid="{D5CDD505-2E9C-101B-9397-08002B2CF9AE}" pid="23" name="Mendeley Document_1">
    <vt:lpwstr>True</vt:lpwstr>
  </property>
  <property fmtid="{D5CDD505-2E9C-101B-9397-08002B2CF9AE}" pid="24" name="Mendeley Unique User Id_1">
    <vt:lpwstr>a111ff33-6fb9-3cf6-aa50-e6b09ec529cc</vt:lpwstr>
  </property>
  <property fmtid="{D5CDD505-2E9C-101B-9397-08002B2CF9AE}" pid="25" name="Mendeley Citation Style_1">
    <vt:lpwstr>http://www.zotero.org/styles/turabian-fullnote-bibliography</vt:lpwstr>
  </property>
</Properties>
</file>