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615757" w:rsidRDefault="00615757">
      <w:pPr>
        <w:widowControl w:val="0"/>
        <w:pBdr>
          <w:top w:val="nil"/>
          <w:left w:val="nil"/>
          <w:bottom w:val="nil"/>
          <w:right w:val="nil"/>
          <w:between w:val="nil"/>
        </w:pBdr>
        <w:spacing w:after="0"/>
      </w:pPr>
    </w:p>
    <w:p w:rsidR="00615757" w:rsidRDefault="0076415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bookmarkStart w:id="0" w:name="_heading=h.gjdgxs" w:colFirst="0" w:colLast="0"/>
      <w:bookmarkEnd w:id="0"/>
      <w:r>
        <w:rPr>
          <w:noProof/>
          <w:lang w:eastAsia="en-US" w:bidi="ar-SA"/>
        </w:rPr>
        <w:drawing>
          <wp:anchor distT="0" distB="0" distL="114300" distR="114300" simplePos="0" relativeHeight="251658240" behindDoc="0" locked="0" layoutInCell="1" allowOverlap="1">
            <wp:simplePos x="0" y="0"/>
            <wp:positionH relativeFrom="column">
              <wp:posOffset>-758188</wp:posOffset>
            </wp:positionH>
            <wp:positionV relativeFrom="paragraph">
              <wp:posOffset>-329564</wp:posOffset>
            </wp:positionV>
            <wp:extent cx="7607300" cy="455930"/>
            <wp:effectExtent l="0" t="0" r="0" b="0"/>
            <wp:wrapNone/>
            <wp:docPr id="19" name="image3.jpg" descr="E:\FileKu\JURNAL FH UNPATTI\PAMALI\Logo Template PAMALI.jpg"/>
            <wp:cNvGraphicFramePr/>
            <a:graphic xmlns:a="http://schemas.openxmlformats.org/drawingml/2006/main">
              <a:graphicData uri="http://schemas.openxmlformats.org/drawingml/2006/picture">
                <pic:pic xmlns:pic="http://schemas.openxmlformats.org/drawingml/2006/picture">
                  <pic:nvPicPr>
                    <pic:cNvPr id="0" name="image3.jpg" descr="E:\FileKu\JURNAL FH UNPATTI\PAMALI\Logo Template PAMALI.jpg"/>
                    <pic:cNvPicPr preferRelativeResize="0"/>
                  </pic:nvPicPr>
                  <pic:blipFill>
                    <a:blip r:embed="rId9"/>
                    <a:srcRect/>
                    <a:stretch>
                      <a:fillRect/>
                    </a:stretch>
                  </pic:blipFill>
                  <pic:spPr>
                    <a:xfrm>
                      <a:off x="0" y="0"/>
                      <a:ext cx="7607300" cy="455930"/>
                    </a:xfrm>
                    <a:prstGeom prst="rect">
                      <a:avLst/>
                    </a:prstGeom>
                    <a:ln/>
                  </pic:spPr>
                </pic:pic>
              </a:graphicData>
            </a:graphic>
          </wp:anchor>
        </w:drawing>
      </w:r>
    </w:p>
    <w:p w:rsidR="00615757" w:rsidRDefault="0076415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Volume X Nomor X, Bulan Tahun: h. XX-XX</w:t>
      </w:r>
    </w:p>
    <w:p w:rsidR="00615757" w:rsidRDefault="0076415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 E-ISSN: 2775-5649</w:t>
      </w:r>
    </w:p>
    <w:p w:rsidR="00615757" w:rsidRDefault="00AF3988">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hyperlink r:id="rId10">
        <w:r w:rsidR="00764150">
          <w:rPr>
            <w:rFonts w:ascii="Book Antiqua" w:eastAsia="Book Antiqua" w:hAnsi="Book Antiqua" w:cs="Book Antiqua"/>
            <w:color w:val="0000FF"/>
            <w:sz w:val="20"/>
            <w:szCs w:val="20"/>
          </w:rPr>
          <w:t>https://fhukum.unpatti.ac.id/jurnal/pamali/index</w:t>
        </w:r>
      </w:hyperlink>
      <w:r w:rsidR="00764150">
        <w:rPr>
          <w:noProof/>
          <w:lang w:eastAsia="en-US" w:bidi="ar-SA"/>
        </w:rPr>
        <w:drawing>
          <wp:anchor distT="0" distB="0" distL="114300" distR="114300" simplePos="0" relativeHeight="251659264" behindDoc="0" locked="0" layoutInCell="1" allowOverlap="1">
            <wp:simplePos x="0" y="0"/>
            <wp:positionH relativeFrom="column">
              <wp:posOffset>4222115</wp:posOffset>
            </wp:positionH>
            <wp:positionV relativeFrom="paragraph">
              <wp:posOffset>162560</wp:posOffset>
            </wp:positionV>
            <wp:extent cx="180975" cy="180975"/>
            <wp:effectExtent l="0" t="0" r="0" b="0"/>
            <wp:wrapNone/>
            <wp:docPr id="20" name="image1.png" descr="1200px-DOI_logo"/>
            <wp:cNvGraphicFramePr/>
            <a:graphic xmlns:a="http://schemas.openxmlformats.org/drawingml/2006/main">
              <a:graphicData uri="http://schemas.openxmlformats.org/drawingml/2006/picture">
                <pic:pic xmlns:pic="http://schemas.openxmlformats.org/drawingml/2006/picture">
                  <pic:nvPicPr>
                    <pic:cNvPr id="0" name="image1.png" descr="1200px-DOI_logo"/>
                    <pic:cNvPicPr preferRelativeResize="0"/>
                  </pic:nvPicPr>
                  <pic:blipFill>
                    <a:blip r:embed="rId11"/>
                    <a:srcRect/>
                    <a:stretch>
                      <a:fillRect/>
                    </a:stretch>
                  </pic:blipFill>
                  <pic:spPr>
                    <a:xfrm>
                      <a:off x="0" y="0"/>
                      <a:ext cx="180975" cy="180975"/>
                    </a:xfrm>
                    <a:prstGeom prst="rect">
                      <a:avLst/>
                    </a:prstGeom>
                    <a:ln/>
                  </pic:spPr>
                </pic:pic>
              </a:graphicData>
            </a:graphic>
          </wp:anchor>
        </w:drawing>
      </w:r>
      <w:r>
        <w:rPr>
          <w:noProof/>
        </w:rPr>
        <w:pict>
          <v:rect id="Persegi Panjang 17" o:spid="_x0000_s1026" style="position:absolute;left:0;text-align:left;margin-left:-28pt;margin-top:12pt;width:217.5pt;height:23.25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" filled="f" stroked="f">
            <v:textbox inset="2.53958mm,1.2694mm,2.53958mm,1.2694mm">
              <w:txbxContent>
                <w:p w:rsidR="00615757" w:rsidRDefault="00764150">
                  <w:pPr>
                    <w:spacing w:after="60" w:line="240" w:lineRule="auto"/>
                    <w:ind w:left="425"/>
                    <w:textDirection w:val="btLr"/>
                  </w:pPr>
                  <w:r>
                    <w:rPr>
                      <w:rFonts w:ascii="Book Antiqua" w:eastAsia="Book Antiqua" w:hAnsi="Book Antiqua" w:cs="Book Antiqua"/>
                      <w:b/>
                      <w:color w:val="000000"/>
                      <w:sz w:val="18"/>
                    </w:rPr>
                    <w:t>PAMALI: Pattimura Magister Law Review</w:t>
                  </w:r>
                </w:p>
              </w:txbxContent>
            </v:textbox>
          </v:rect>
        </w:pict>
      </w:r>
    </w:p>
    <w:p w:rsidR="00615757" w:rsidRDefault="00764150">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2F5496"/>
          <w:sz w:val="18"/>
          <w:szCs w:val="18"/>
        </w:rPr>
      </w:pPr>
      <w:r>
        <w:rPr>
          <w:rFonts w:ascii="Book Antiqua" w:eastAsia="Book Antiqua" w:hAnsi="Book Antiqua" w:cs="Book Antiqua"/>
          <w:color w:val="2F5496"/>
          <w:sz w:val="18"/>
          <w:szCs w:val="18"/>
        </w:rPr>
        <w:t xml:space="preserve"> : </w:t>
      </w:r>
      <w:hyperlink r:id="rId12">
        <w:r>
          <w:rPr>
            <w:rFonts w:ascii="Book Antiqua" w:eastAsia="Book Antiqua" w:hAnsi="Book Antiqua" w:cs="Book Antiqua"/>
            <w:color w:val="0000FF"/>
            <w:sz w:val="20"/>
            <w:szCs w:val="20"/>
          </w:rPr>
          <w:t>10.47268/pamali.vXiX.XXXX</w:t>
        </w:r>
      </w:hyperlink>
      <mc:AlternateContent>
        <mc:Choice Requires="wps">
          <w:r w:rsidR="00A166C3">
            <w:rPr>
              <w:noProof/>
              <w:lang w:eastAsia="en-US" w:bidi="ar-SA"/>
            </w:rPr>
            <w:drawing>
              <wp:anchor distT="0" distB="0" distL="114300" distR="114300" simplePos="0" relativeHeight="251661312" behindDoc="0" locked="0" layoutInCell="1" hidden="0" allowOverlap="1" wp14:anchorId="31956722" wp14:editId="4BA2521A">
                <wp:simplePos x="0" y="0"/>
                <wp:positionH relativeFrom="column">
                  <wp:posOffset>-711199</wp:posOffset>
                </wp:positionH>
                <wp:positionV relativeFrom="paragraph">
                  <wp:posOffset>190500</wp:posOffset>
                </wp:positionV>
                <wp:extent cx="0" cy="76200"/>
                <wp:effectExtent l="0" t="0" r="0" b="0"/>
                <wp:wrapNone/>
                <wp:docPr id="18" name="Konektor Panah Lurus 18"/>
                <wp:cNvGraphicFramePr/>
                <a:graphic xmlns:a="http://schemas.openxmlformats.org/drawingml/2006/main">
                  <a:graphicData uri="http://schemas.microsoft.com/office/word/2010/wordprocessingShape">
                    <wps:wsp>
                      <wps:cNvCnPr/>
                      <wps:spPr>
                        <a:xfrm>
                          <a:off x="1566163" y="3780000"/>
                          <a:ext cx="7559675" cy="0"/>
                        </a:xfrm>
                        <a:prstGeom prst="straightConnector1">
                          <a:avLst/>
                        </a:prstGeom>
                        <a:noFill/>
                        <a:ln w="76200" cap="flat" cmpd="dbl">
                          <a:solidFill>
                            <a:srgbClr val="AEABAB"/>
                          </a:solidFill>
                          <a:prstDash val="solid"/>
                          <a:miter lim="800000"/>
                          <a:headEnd type="none" w="sm" len="sm"/>
                          <a:tailEnd type="none" w="sm" len="sm"/>
                        </a:ln>
                      </wps:spPr>
                      <wps:bodyPr/>
                    </wps:wsp>
                  </a:graphicData>
                </a:graphic>
              </wp:anchor>
            </w:drawing>
          </w:r>
        </mc:Choice>
        <ve:Fallback xmlns:ve="http://schemas.openxmlformats.org/markup-compatibility/2006">
          <w:r>
            <w:rPr>
              <w:noProof/>
              <w:lang w:val="id-ID" w:bidi="ar-SA"/>
            </w:rPr>
            <w:drawing>
              <wp:anchor distT="0" distB="0" distL="114300" distR="114300" simplePos="0" relativeHeight="251661312" behindDoc="0" locked="0" layoutInCell="1" allowOverlap="1">
                <wp:simplePos x="0" y="0"/>
                <wp:positionH relativeFrom="column">
                  <wp:posOffset>-711199</wp:posOffset>
                </wp:positionH>
                <wp:positionV relativeFrom="paragraph">
                  <wp:posOffset>190500</wp:posOffset>
                </wp:positionV>
                <wp:extent cx="0" cy="76200"/>
                <wp:effectExtent l="0" t="0" r="0" b="0"/>
                <wp:wrapNone/>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0" cy="76200"/>
                        </a:xfrm>
                        <a:prstGeom prst="rect">
                          <a:avLst/>
                        </a:prstGeom>
                        <a:ln/>
                      </pic:spPr>
                    </pic:pic>
                  </a:graphicData>
                </a:graphic>
              </wp:anchor>
            </w:drawing>
          </w:r>
        </ve:Fallback>
      </mc:AlternateContent>
    </w:p>
    <w:p w:rsidR="00615757" w:rsidRDefault="00615757">
      <w:pPr>
        <w:pBdr>
          <w:top w:val="nil"/>
          <w:left w:val="nil"/>
          <w:bottom w:val="nil"/>
          <w:right w:val="nil"/>
          <w:between w:val="nil"/>
        </w:pBdr>
        <w:spacing w:after="120" w:line="240" w:lineRule="auto"/>
        <w:rPr>
          <w:rFonts w:ascii="Book Antiqua" w:eastAsia="Book Antiqua" w:hAnsi="Book Antiqua" w:cs="Book Antiqua"/>
          <w:b/>
          <w:sz w:val="28"/>
        </w:rPr>
      </w:pPr>
    </w:p>
    <w:p w:rsidR="00615757" w:rsidRPr="00416355" w:rsidRDefault="00416355">
      <w:pPr>
        <w:pBdr>
          <w:top w:val="nil"/>
          <w:left w:val="nil"/>
          <w:bottom w:val="nil"/>
          <w:right w:val="nil"/>
          <w:between w:val="nil"/>
        </w:pBdr>
        <w:spacing w:after="120" w:line="240" w:lineRule="auto"/>
        <w:rPr>
          <w:rFonts w:ascii="Times New Roman" w:hAnsi="Times New Roman" w:cs="Times New Roman"/>
          <w:b/>
          <w:bCs/>
          <w:sz w:val="24"/>
          <w:szCs w:val="24"/>
          <w:lang w:val="es-MX"/>
        </w:rPr>
      </w:pPr>
      <w:r w:rsidRPr="00416355">
        <w:rPr>
          <w:rFonts w:ascii="Times New Roman" w:hAnsi="Times New Roman" w:cs="Times New Roman"/>
          <w:b/>
          <w:bCs/>
          <w:sz w:val="24"/>
          <w:szCs w:val="24"/>
          <w:lang w:val="es-MX"/>
        </w:rPr>
        <w:t xml:space="preserve">KEKUATAN HUKUM REKOMENDASI RAJA </w:t>
      </w:r>
      <w:r>
        <w:rPr>
          <w:rFonts w:ascii="Times New Roman" w:hAnsi="Times New Roman" w:cs="Times New Roman"/>
          <w:b/>
          <w:bCs/>
          <w:sz w:val="24"/>
          <w:szCs w:val="24"/>
          <w:lang w:val="es-MX"/>
        </w:rPr>
        <w:t xml:space="preserve">SEBAGAI PERSYARATAN PENCALONAN </w:t>
      </w:r>
      <w:r w:rsidRPr="00416355">
        <w:rPr>
          <w:rFonts w:ascii="Times New Roman" w:hAnsi="Times New Roman" w:cs="Times New Roman"/>
          <w:b/>
          <w:bCs/>
          <w:sz w:val="24"/>
          <w:szCs w:val="24"/>
          <w:lang w:val="es-MX"/>
        </w:rPr>
        <w:t>KEPALA OHOI DAN/ATAU FINUA DI KOTA TUAL</w:t>
      </w:r>
    </w:p>
    <w:p w:rsidR="00615757" w:rsidRPr="009C5841" w:rsidRDefault="00416355">
      <w:pPr>
        <w:spacing w:after="120" w:line="240" w:lineRule="auto"/>
        <w:rPr>
          <w:rFonts w:ascii="Book Antiqua" w:eastAsia="Book Antiqua" w:hAnsi="Book Antiqua" w:cs="Book Antiqua"/>
          <w:b/>
          <w:sz w:val="24"/>
          <w:szCs w:val="24"/>
          <w:vertAlign w:val="superscript"/>
          <w:lang w:val="id-ID"/>
        </w:rPr>
      </w:pPr>
      <w:r>
        <w:rPr>
          <w:rFonts w:ascii="Book Antiqua" w:eastAsia="Book Antiqua" w:hAnsi="Book Antiqua" w:cs="Book Antiqua"/>
          <w:b/>
          <w:sz w:val="24"/>
          <w:szCs w:val="24"/>
        </w:rPr>
        <w:t>Abd Kadir Reniuryaan</w:t>
      </w:r>
      <w:r w:rsidR="00764150" w:rsidRPr="00941D9E">
        <w:rPr>
          <w:rFonts w:ascii="Book Antiqua" w:eastAsia="Book Antiqua" w:hAnsi="Book Antiqua" w:cs="Book Antiqua"/>
          <w:b/>
          <w:sz w:val="24"/>
          <w:szCs w:val="24"/>
          <w:vertAlign w:val="superscript"/>
        </w:rPr>
        <w:t>1</w:t>
      </w:r>
      <w:r w:rsidR="009C5841" w:rsidRPr="00941D9E">
        <w:rPr>
          <w:rFonts w:ascii="Book Antiqua" w:eastAsia="Book Antiqua" w:hAnsi="Book Antiqua" w:cs="Book Antiqua"/>
          <w:b/>
          <w:sz w:val="24"/>
          <w:szCs w:val="24"/>
          <w:vertAlign w:val="superscript"/>
          <w:lang w:val="id-ID"/>
        </w:rPr>
        <w:t>,</w:t>
      </w:r>
      <w:r w:rsidR="00296A02" w:rsidRPr="00941D9E">
        <w:rPr>
          <w:rFonts w:ascii="Book Antiqua" w:eastAsia="Book Antiqua" w:hAnsi="Book Antiqua" w:cs="Book Antiqua"/>
          <w:b/>
          <w:bCs/>
          <w:sz w:val="24"/>
          <w:szCs w:val="24"/>
          <w:lang w:val="id-ID"/>
        </w:rPr>
        <w:t xml:space="preserve"> </w:t>
      </w:r>
      <w:r w:rsidRPr="00941D9E">
        <w:rPr>
          <w:rFonts w:ascii="Book Antiqua" w:eastAsia="Book Antiqua" w:hAnsi="Book Antiqua" w:cs="Book Antiqua"/>
          <w:b/>
          <w:bCs/>
          <w:sz w:val="24"/>
          <w:szCs w:val="24"/>
          <w:lang w:val="id-ID"/>
        </w:rPr>
        <w:t>Jemmy Jefry Pietersz</w:t>
      </w:r>
      <w:r w:rsidR="009C5841" w:rsidRPr="00941D9E">
        <w:rPr>
          <w:rFonts w:ascii="Book Antiqua" w:eastAsia="Book Antiqua" w:hAnsi="Book Antiqua" w:cs="Book Antiqua"/>
          <w:b/>
          <w:bCs/>
          <w:sz w:val="24"/>
          <w:szCs w:val="24"/>
          <w:vertAlign w:val="superscript"/>
          <w:lang w:val="id-ID"/>
        </w:rPr>
        <w:t>2</w:t>
      </w:r>
      <w:r>
        <w:rPr>
          <w:rFonts w:ascii="Book Antiqua" w:eastAsia="Book Antiqua" w:hAnsi="Book Antiqua" w:cs="Book Antiqua"/>
          <w:b/>
          <w:bCs/>
          <w:sz w:val="24"/>
          <w:szCs w:val="24"/>
          <w:lang w:val="id-ID"/>
        </w:rPr>
        <w:t xml:space="preserve">, </w:t>
      </w:r>
      <w:r>
        <w:rPr>
          <w:rFonts w:ascii="Book Antiqua" w:eastAsia="Book Antiqua" w:hAnsi="Book Antiqua" w:cs="Book Antiqua"/>
          <w:b/>
          <w:bCs/>
          <w:sz w:val="24"/>
          <w:szCs w:val="24"/>
        </w:rPr>
        <w:t>Merlien Irene Matitaputty</w:t>
      </w:r>
      <w:r w:rsidR="009C5841" w:rsidRPr="00941D9E">
        <w:rPr>
          <w:rFonts w:ascii="Book Antiqua" w:eastAsia="Book Antiqua" w:hAnsi="Book Antiqua" w:cs="Book Antiqua"/>
          <w:b/>
          <w:bCs/>
          <w:sz w:val="24"/>
          <w:szCs w:val="24"/>
          <w:vertAlign w:val="superscript"/>
          <w:lang w:val="id-ID"/>
        </w:rPr>
        <w:t>3</w:t>
      </w:r>
    </w:p>
    <w:p w:rsidR="000229FE" w:rsidRDefault="00764150" w:rsidP="000229FE">
      <w:pPr>
        <w:spacing w:after="0" w:line="240" w:lineRule="auto"/>
        <w:rPr>
          <w:rFonts w:ascii="Book Antiqua" w:eastAsia="Book Antiqua" w:hAnsi="Book Antiqua" w:cs="Book Antiqua"/>
          <w:sz w:val="18"/>
          <w:szCs w:val="18"/>
          <w:lang w:val="id-ID"/>
        </w:rPr>
      </w:pPr>
      <w:r>
        <w:rPr>
          <w:rFonts w:ascii="Book Antiqua" w:eastAsia="Book Antiqua" w:hAnsi="Book Antiqua" w:cs="Book Antiqua"/>
          <w:vertAlign w:val="superscript"/>
        </w:rPr>
        <w:t>1</w:t>
      </w:r>
      <w:proofErr w:type="gramStart"/>
      <w:r>
        <w:rPr>
          <w:rFonts w:ascii="Book Antiqua" w:eastAsia="Book Antiqua" w:hAnsi="Book Antiqua" w:cs="Book Antiqua"/>
          <w:vertAlign w:val="superscript"/>
        </w:rPr>
        <w:t>,2</w:t>
      </w:r>
      <w:proofErr w:type="gramEnd"/>
      <w:r>
        <w:rPr>
          <w:rFonts w:ascii="Book Antiqua" w:eastAsia="Book Antiqua" w:hAnsi="Book Antiqua" w:cs="Book Antiqua"/>
          <w:vertAlign w:val="superscript"/>
        </w:rPr>
        <w:t xml:space="preserve">, </w:t>
      </w:r>
      <w:r>
        <w:rPr>
          <w:rFonts w:ascii="Book Antiqua" w:eastAsia="Book Antiqua" w:hAnsi="Book Antiqua" w:cs="Book Antiqua"/>
        </w:rPr>
        <w:t>Fakultas Hukum Universitas Pattimura, Ambon, Indonesia.</w:t>
      </w:r>
    </w:p>
    <w:p w:rsidR="000229FE" w:rsidRPr="000229FE" w:rsidRDefault="007262FC" w:rsidP="000229FE">
      <w:pPr>
        <w:spacing w:after="0" w:line="240" w:lineRule="auto"/>
        <w:ind w:firstLine="426"/>
        <w:rPr>
          <w:rFonts w:ascii="Book Antiqua" w:eastAsia="Book Antiqua" w:hAnsi="Book Antiqua" w:cs="Book Antiqua"/>
          <w:color w:val="000000"/>
          <w:sz w:val="20"/>
          <w:szCs w:val="20"/>
          <w:lang w:val="id-ID"/>
        </w:rPr>
      </w:pPr>
      <w:r>
        <w:rPr>
          <w:rFonts w:ascii="Book Antiqua" w:eastAsia="Book Antiqua" w:hAnsi="Book Antiqua" w:cs="Book Antiqua"/>
          <w:sz w:val="18"/>
          <w:szCs w:val="18"/>
        </w:rPr>
        <w:t>e</w:t>
      </w:r>
      <w:bookmarkStart w:id="1" w:name="_GoBack"/>
      <w:bookmarkEnd w:id="1"/>
      <w:r>
        <w:rPr>
          <w:rFonts w:ascii="Book Antiqua" w:eastAsia="Book Antiqua" w:hAnsi="Book Antiqua" w:cs="Book Antiqua"/>
          <w:sz w:val="18"/>
          <w:szCs w:val="18"/>
          <w:lang w:val="id-ID"/>
        </w:rPr>
        <w:t>kasariati</w:t>
      </w:r>
      <w:r>
        <w:rPr>
          <w:rFonts w:ascii="Book Antiqua" w:eastAsia="Book Antiqua" w:hAnsi="Book Antiqua" w:cs="Book Antiqua"/>
          <w:sz w:val="18"/>
          <w:szCs w:val="18"/>
        </w:rPr>
        <w:t>22</w:t>
      </w:r>
      <w:r w:rsidR="00764150">
        <w:rPr>
          <w:rFonts w:ascii="Book Antiqua" w:eastAsia="Book Antiqua" w:hAnsi="Book Antiqua" w:cs="Book Antiqua"/>
          <w:color w:val="000000"/>
          <w:sz w:val="20"/>
          <w:szCs w:val="20"/>
        </w:rPr>
        <w:t>@gmail.com</w:t>
      </w:r>
      <w:r w:rsidR="00764150">
        <w:rPr>
          <w:noProof/>
          <w:lang w:eastAsia="en-US" w:bidi="ar-SA"/>
        </w:rPr>
        <w:drawing>
          <wp:anchor distT="0" distB="0" distL="0" distR="0" simplePos="0" relativeHeight="251662336" behindDoc="1" locked="0" layoutInCell="1" allowOverlap="1">
            <wp:simplePos x="0" y="0"/>
            <wp:positionH relativeFrom="column">
              <wp:posOffset>5814060</wp:posOffset>
            </wp:positionH>
            <wp:positionV relativeFrom="paragraph">
              <wp:posOffset>13970</wp:posOffset>
            </wp:positionV>
            <wp:extent cx="324000" cy="338727"/>
            <wp:effectExtent l="0" t="0" r="0" b="0"/>
            <wp:wrapNone/>
            <wp:docPr id="2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324000" cy="338727"/>
                    </a:xfrm>
                    <a:prstGeom prst="rect">
                      <a:avLst/>
                    </a:prstGeom>
                    <a:ln/>
                  </pic:spPr>
                </pic:pic>
              </a:graphicData>
            </a:graphic>
          </wp:anchor>
        </w:drawing>
      </w:r>
      <w:r w:rsidR="00764150">
        <w:rPr>
          <w:noProof/>
          <w:lang w:eastAsia="en-US" w:bidi="ar-SA"/>
        </w:rPr>
        <w:drawing>
          <wp:anchor distT="0" distB="0" distL="114300" distR="114300" simplePos="0" relativeHeight="251663360" behindDoc="0" locked="0" layoutInCell="1" allowOverlap="1">
            <wp:simplePos x="0" y="0"/>
            <wp:positionH relativeFrom="column">
              <wp:posOffset>1</wp:posOffset>
            </wp:positionH>
            <wp:positionV relativeFrom="paragraph">
              <wp:posOffset>0</wp:posOffset>
            </wp:positionV>
            <wp:extent cx="208169" cy="144000"/>
            <wp:effectExtent l="0" t="0" r="0" b="0"/>
            <wp:wrapNone/>
            <wp:docPr id="23" name="image2.png" descr="E:\FileKu\Jurnal BALOBE\download.png"/>
            <wp:cNvGraphicFramePr/>
            <a:graphic xmlns:a="http://schemas.openxmlformats.org/drawingml/2006/main">
              <a:graphicData uri="http://schemas.openxmlformats.org/drawingml/2006/picture">
                <pic:pic xmlns:pic="http://schemas.openxmlformats.org/drawingml/2006/picture">
                  <pic:nvPicPr>
                    <pic:cNvPr id="0" name="image2.png" descr="E:\FileKu\Jurnal BALOBE\download.png"/>
                    <pic:cNvPicPr preferRelativeResize="0"/>
                  </pic:nvPicPr>
                  <pic:blipFill>
                    <a:blip r:embed="rId15"/>
                    <a:srcRect/>
                    <a:stretch>
                      <a:fillRect/>
                    </a:stretch>
                  </pic:blipFill>
                  <pic:spPr>
                    <a:xfrm>
                      <a:off x="0" y="0"/>
                      <a:ext cx="208169" cy="144000"/>
                    </a:xfrm>
                    <a:prstGeom prst="rect">
                      <a:avLst/>
                    </a:prstGeom>
                    <a:ln/>
                  </pic:spPr>
                </pic:pic>
              </a:graphicData>
            </a:graphic>
          </wp:anchor>
        </w:drawing>
      </w:r>
    </w:p>
    <w:p w:rsidR="00615757" w:rsidRDefault="00615757">
      <w:pPr>
        <w:spacing w:after="0" w:line="240" w:lineRule="auto"/>
        <w:ind w:left="426"/>
        <w:rPr>
          <w:rFonts w:ascii="Book Antiqua" w:eastAsia="Book Antiqua" w:hAnsi="Book Antiqua" w:cs="Book Antiqua"/>
          <w:sz w:val="20"/>
          <w:szCs w:val="20"/>
          <w:vertAlign w:val="superscript"/>
        </w:rPr>
      </w:pPr>
    </w:p>
    <w:tbl>
      <w:tblPr>
        <w:tblStyle w:val="a"/>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8"/>
        <w:gridCol w:w="7261"/>
      </w:tblGrid>
      <w:tr w:rsidR="00615757">
        <w:tc>
          <w:tcPr>
            <w:tcW w:w="9639" w:type="dxa"/>
            <w:gridSpan w:val="2"/>
            <w:tcBorders>
              <w:top w:val="single" w:sz="4" w:space="0" w:color="000000"/>
              <w:left w:val="nil"/>
              <w:bottom w:val="nil"/>
              <w:right w:val="nil"/>
            </w:tcBorders>
            <w:shd w:val="clear" w:color="auto" w:fill="D9E2F3"/>
            <w:vAlign w:val="center"/>
          </w:tcPr>
          <w:p w:rsidR="00615757" w:rsidRDefault="00764150">
            <w:pPr>
              <w:spacing w:after="0" w:line="240" w:lineRule="auto"/>
              <w:jc w:val="center"/>
              <w:rPr>
                <w:rFonts w:ascii="Book Antiqua" w:eastAsia="Book Antiqua" w:hAnsi="Book Antiqua" w:cs="Book Antiqua"/>
                <w:b/>
                <w:i/>
                <w:color w:val="000000"/>
              </w:rPr>
            </w:pPr>
            <w:r>
              <w:rPr>
                <w:rFonts w:ascii="Book Antiqua" w:eastAsia="Book Antiqua" w:hAnsi="Book Antiqua" w:cs="Book Antiqua"/>
                <w:b/>
                <w:i/>
                <w:color w:val="000000"/>
              </w:rPr>
              <w:t>Abstract</w:t>
            </w:r>
          </w:p>
        </w:tc>
      </w:tr>
      <w:tr w:rsidR="00615757">
        <w:tc>
          <w:tcPr>
            <w:tcW w:w="9639" w:type="dxa"/>
            <w:gridSpan w:val="2"/>
            <w:tcBorders>
              <w:top w:val="nil"/>
              <w:left w:val="nil"/>
              <w:bottom w:val="single" w:sz="4" w:space="0" w:color="000000"/>
              <w:right w:val="nil"/>
            </w:tcBorders>
            <w:shd w:val="clear" w:color="auto" w:fill="FFFFFF"/>
            <w:vAlign w:val="center"/>
          </w:tcPr>
          <w:p w:rsidR="00615757" w:rsidRDefault="00764150">
            <w:pPr>
              <w:spacing w:after="0" w:line="240" w:lineRule="auto"/>
              <w:ind w:left="-108" w:right="-108"/>
              <w:jc w:val="both"/>
              <w:rPr>
                <w:rFonts w:ascii="Book Antiqua" w:eastAsia="Book Antiqua" w:hAnsi="Book Antiqua" w:cs="Book Antiqua"/>
                <w:b/>
                <w:i/>
                <w:sz w:val="20"/>
                <w:szCs w:val="20"/>
              </w:rPr>
            </w:pPr>
            <w:r>
              <w:rPr>
                <w:rFonts w:ascii="Book Antiqua" w:eastAsia="Book Antiqua" w:hAnsi="Book Antiqua" w:cs="Book Antiqua"/>
                <w:b/>
                <w:i/>
                <w:color w:val="4472C4"/>
                <w:sz w:val="20"/>
                <w:szCs w:val="20"/>
              </w:rPr>
              <w:t>Introduction:</w:t>
            </w:r>
            <w:r w:rsidR="007561C3">
              <w:t xml:space="preserve"> </w:t>
            </w:r>
            <w:r w:rsidR="0001799D" w:rsidRPr="0001799D">
              <w:rPr>
                <w:rFonts w:ascii="Book Antiqua" w:eastAsia="Book Antiqua" w:hAnsi="Book Antiqua" w:cs="Book Antiqua"/>
                <w:i/>
                <w:sz w:val="20"/>
                <w:szCs w:val="20"/>
              </w:rPr>
              <w:t xml:space="preserve">This study discusses the Legal Strength of King's Recommendation as a Requirement for Nominating Head of Ohoi and/or Finua in Tual City. Tual City is one of the cities in Maluku Province that still applies local wisdom in daily life, one of which is in the election of Village Head. The basis for implementing village head elections by applying local wisdom is based on the stipulation of several Regional Regulations that change the status of villages into traditional villages called Ohoi and/or </w:t>
            </w:r>
            <w:proofErr w:type="gramStart"/>
            <w:r w:rsidR="0001799D" w:rsidRPr="0001799D">
              <w:rPr>
                <w:rFonts w:ascii="Book Antiqua" w:eastAsia="Book Antiqua" w:hAnsi="Book Antiqua" w:cs="Book Antiqua"/>
                <w:i/>
                <w:sz w:val="20"/>
                <w:szCs w:val="20"/>
              </w:rPr>
              <w:t>Finus,</w:t>
            </w:r>
            <w:proofErr w:type="gramEnd"/>
            <w:r w:rsidR="0001799D" w:rsidRPr="0001799D">
              <w:rPr>
                <w:rFonts w:ascii="Book Antiqua" w:eastAsia="Book Antiqua" w:hAnsi="Book Antiqua" w:cs="Book Antiqua"/>
                <w:i/>
                <w:sz w:val="20"/>
                <w:szCs w:val="20"/>
              </w:rPr>
              <w:t xml:space="preserve"> this certainly has an impact on the requirements for nominating village heads, one of which is obtaining King's Recommendation. The formulation of the problem used is 1. Can the King's recommendation be a requirement for nominating head of ohoi and/or finua? 2. What is the legal strength of the king's recommendation as a requirement for nominating head of ohoi and/or finua in Tual City?</w:t>
            </w:r>
          </w:p>
          <w:p w:rsidR="00615757" w:rsidRDefault="00764150">
            <w:pPr>
              <w:spacing w:after="0" w:line="240" w:lineRule="auto"/>
              <w:ind w:left="-108" w:right="-108"/>
              <w:jc w:val="both"/>
              <w:rPr>
                <w:rFonts w:ascii="Book Antiqua" w:eastAsia="Book Antiqua" w:hAnsi="Book Antiqua" w:cs="Book Antiqua"/>
                <w:i/>
                <w:sz w:val="20"/>
                <w:szCs w:val="20"/>
              </w:rPr>
            </w:pPr>
            <w:r>
              <w:rPr>
                <w:rFonts w:ascii="Book Antiqua" w:eastAsia="Book Antiqua" w:hAnsi="Book Antiqua" w:cs="Book Antiqua"/>
                <w:b/>
                <w:i/>
                <w:color w:val="4472C4"/>
                <w:sz w:val="20"/>
                <w:szCs w:val="20"/>
              </w:rPr>
              <w:t>Purposes of the Research:</w:t>
            </w:r>
            <w:r w:rsidR="007561C3">
              <w:t xml:space="preserve"> </w:t>
            </w:r>
            <w:r w:rsidR="0001799D" w:rsidRPr="0001799D">
              <w:rPr>
                <w:rFonts w:ascii="Book Antiqua" w:eastAsia="Book Antiqua" w:hAnsi="Book Antiqua" w:cs="Book Antiqua"/>
                <w:i/>
                <w:sz w:val="20"/>
                <w:szCs w:val="20"/>
              </w:rPr>
              <w:t>The purpose of this article is to examine and analyze the legal force of the king's recommendation as a requirement for nominationas head of ohoi and/or finua in Tual City</w:t>
            </w:r>
            <w:proofErr w:type="gramStart"/>
            <w:r w:rsidR="0001799D" w:rsidRPr="0001799D">
              <w:rPr>
                <w:rFonts w:ascii="Book Antiqua" w:eastAsia="Book Antiqua" w:hAnsi="Book Antiqua" w:cs="Book Antiqua"/>
                <w:i/>
                <w:sz w:val="20"/>
                <w:szCs w:val="20"/>
              </w:rPr>
              <w:t>.</w:t>
            </w:r>
            <w:r w:rsidR="007561C3" w:rsidRPr="007561C3">
              <w:rPr>
                <w:rFonts w:ascii="Book Antiqua" w:eastAsia="Book Antiqua" w:hAnsi="Book Antiqua" w:cs="Book Antiqua"/>
                <w:i/>
                <w:sz w:val="20"/>
                <w:szCs w:val="20"/>
              </w:rPr>
              <w:t>.</w:t>
            </w:r>
            <w:proofErr w:type="gramEnd"/>
          </w:p>
          <w:p w:rsidR="00615757" w:rsidRDefault="00764150">
            <w:pPr>
              <w:spacing w:after="0" w:line="240" w:lineRule="auto"/>
              <w:ind w:left="-108" w:right="-108"/>
              <w:jc w:val="both"/>
              <w:rPr>
                <w:rFonts w:ascii="Book Antiqua" w:eastAsia="Book Antiqua" w:hAnsi="Book Antiqua" w:cs="Book Antiqua"/>
                <w:i/>
                <w:sz w:val="20"/>
                <w:szCs w:val="20"/>
              </w:rPr>
            </w:pPr>
            <w:r>
              <w:rPr>
                <w:rFonts w:ascii="Book Antiqua" w:eastAsia="Book Antiqua" w:hAnsi="Book Antiqua" w:cs="Book Antiqua"/>
                <w:b/>
                <w:i/>
                <w:color w:val="4472C4"/>
                <w:sz w:val="20"/>
                <w:szCs w:val="20"/>
              </w:rPr>
              <w:t>Methods of the Research:</w:t>
            </w:r>
            <w:r w:rsidR="007561C3">
              <w:t xml:space="preserve"> </w:t>
            </w:r>
            <w:r w:rsidR="007561C3" w:rsidRPr="007561C3">
              <w:rPr>
                <w:rFonts w:ascii="Book Antiqua" w:eastAsia="Book Antiqua" w:hAnsi="Book Antiqua" w:cs="Book Antiqua"/>
                <w:i/>
                <w:sz w:val="20"/>
                <w:szCs w:val="20"/>
              </w:rPr>
              <w:t>This research is normative juridical research. This type of research is descriptive analysis. Supporting data and information are then identified and then systematized for interpretation and arguments are given to reach conclusions about the problem.</w:t>
            </w:r>
          </w:p>
          <w:p w:rsidR="00615757" w:rsidRDefault="00764150">
            <w:pPr>
              <w:spacing w:after="120" w:line="240" w:lineRule="auto"/>
              <w:ind w:left="-108" w:right="-108"/>
              <w:jc w:val="both"/>
              <w:rPr>
                <w:rFonts w:ascii="Book Antiqua" w:eastAsia="Book Antiqua" w:hAnsi="Book Antiqua" w:cs="Book Antiqua"/>
                <w:i/>
                <w:sz w:val="20"/>
                <w:szCs w:val="20"/>
              </w:rPr>
            </w:pPr>
            <w:r>
              <w:rPr>
                <w:rFonts w:ascii="Book Antiqua" w:eastAsia="Book Antiqua" w:hAnsi="Book Antiqua" w:cs="Book Antiqua"/>
                <w:b/>
                <w:i/>
                <w:color w:val="4472C4"/>
                <w:sz w:val="20"/>
                <w:szCs w:val="20"/>
              </w:rPr>
              <w:t>Results / Main Findings / Novelty/Originality of the Research:</w:t>
            </w:r>
            <w:r w:rsidR="007561C3">
              <w:t xml:space="preserve"> </w:t>
            </w:r>
            <w:r w:rsidR="0001799D" w:rsidRPr="0001799D">
              <w:rPr>
                <w:rFonts w:ascii="Book Antiqua" w:eastAsia="Book Antiqua" w:hAnsi="Book Antiqua" w:cs="Book Antiqua"/>
                <w:i/>
                <w:color w:val="000000"/>
                <w:sz w:val="20"/>
                <w:szCs w:val="20"/>
              </w:rPr>
              <w:t>The results of this study indicate that the Legal Power of the King's Recommendation in the Nomination of Village Heads Recommendations given by the traditional king in the process of nominating village heads in Tual City have a strong legal standing, both from the perspective of customary law and positive law. In the Larvul Ngabal customary system, the traditional king is the highest leader who has the authority to give approval to village head candidates who are deemed to meet the criteria of customary values and social harmony. Formally, this recommendation is recognized by the local government through regional regulations and is strengthened by the provisions of Law No. 6 of 2014 concerning Villages. Dynamics and challenges of implementation Although legal recognition has existed, the practice of implementing the king's recommendations still faces various challenges, such as differences in interpretation of authority between traditional institutions and the formal government, potential conflicts of interest, and social changes that influence community perceptio</w:t>
            </w:r>
            <w:r w:rsidR="0001799D">
              <w:rPr>
                <w:rFonts w:ascii="Book Antiqua" w:eastAsia="Book Antiqua" w:hAnsi="Book Antiqua" w:cs="Book Antiqua"/>
                <w:i/>
                <w:color w:val="000000"/>
                <w:sz w:val="20"/>
                <w:szCs w:val="20"/>
              </w:rPr>
              <w:t>ns of the role of customary law</w:t>
            </w:r>
            <w:r w:rsidR="007561C3" w:rsidRPr="007561C3">
              <w:rPr>
                <w:rFonts w:ascii="Book Antiqua" w:eastAsia="Book Antiqua" w:hAnsi="Book Antiqua" w:cs="Book Antiqua"/>
                <w:i/>
                <w:color w:val="000000"/>
                <w:sz w:val="20"/>
                <w:szCs w:val="20"/>
              </w:rPr>
              <w:t>.</w:t>
            </w:r>
          </w:p>
          <w:p w:rsidR="00615757" w:rsidRDefault="00764150" w:rsidP="007561C3">
            <w:pPr>
              <w:spacing w:after="120" w:line="240" w:lineRule="auto"/>
              <w:ind w:left="-108" w:right="-108"/>
              <w:jc w:val="both"/>
              <w:rPr>
                <w:rFonts w:ascii="Book Antiqua" w:eastAsia="Book Antiqua" w:hAnsi="Book Antiqua" w:cs="Book Antiqua"/>
                <w:b/>
                <w:i/>
                <w:color w:val="000000"/>
              </w:rPr>
            </w:pPr>
            <w:r>
              <w:rPr>
                <w:rFonts w:ascii="Book Antiqua" w:eastAsia="Book Antiqua" w:hAnsi="Book Antiqua" w:cs="Book Antiqua"/>
                <w:b/>
                <w:i/>
                <w:color w:val="000000"/>
                <w:sz w:val="20"/>
                <w:szCs w:val="20"/>
              </w:rPr>
              <w:t>Keywords:</w:t>
            </w:r>
            <w:r w:rsidR="006E13BC">
              <w:t xml:space="preserve"> </w:t>
            </w:r>
            <w:r w:rsidR="0001799D" w:rsidRPr="0001799D">
              <w:rPr>
                <w:rFonts w:ascii="Book Antiqua" w:eastAsia="Book Antiqua" w:hAnsi="Book Antiqua" w:cs="Book Antiqua"/>
                <w:b/>
                <w:i/>
                <w:sz w:val="20"/>
                <w:szCs w:val="20"/>
              </w:rPr>
              <w:t>King's Recommendation, Nomination of Head of Ohoi and/or Finua, Traditional Village, Tual City</w:t>
            </w:r>
            <w:r w:rsidR="006E13BC" w:rsidRPr="006E13BC">
              <w:rPr>
                <w:rFonts w:ascii="Book Antiqua" w:eastAsia="Book Antiqua" w:hAnsi="Book Antiqua" w:cs="Book Antiqua"/>
                <w:b/>
                <w:i/>
                <w:sz w:val="20"/>
                <w:szCs w:val="20"/>
              </w:rPr>
              <w:t>.</w:t>
            </w:r>
            <w:r>
              <w:rPr>
                <w:rFonts w:ascii="Book Antiqua" w:eastAsia="Book Antiqua" w:hAnsi="Book Antiqua" w:cs="Book Antiqua"/>
                <w:b/>
                <w:i/>
                <w:sz w:val="20"/>
                <w:szCs w:val="20"/>
              </w:rPr>
              <w:t xml:space="preserve"> </w:t>
            </w:r>
          </w:p>
        </w:tc>
      </w:tr>
      <w:tr w:rsidR="00615757">
        <w:tc>
          <w:tcPr>
            <w:tcW w:w="9639" w:type="dxa"/>
            <w:gridSpan w:val="2"/>
            <w:tcBorders>
              <w:top w:val="single" w:sz="4" w:space="0" w:color="000000"/>
              <w:left w:val="nil"/>
              <w:bottom w:val="nil"/>
              <w:right w:val="nil"/>
            </w:tcBorders>
            <w:shd w:val="clear" w:color="auto" w:fill="D9E2F3"/>
            <w:vAlign w:val="center"/>
          </w:tcPr>
          <w:p w:rsidR="00615757" w:rsidRDefault="00764150">
            <w:pPr>
              <w:spacing w:after="0" w:line="240" w:lineRule="auto"/>
              <w:jc w:val="center"/>
              <w:rPr>
                <w:rFonts w:ascii="Book Antiqua" w:eastAsia="Book Antiqua" w:hAnsi="Book Antiqua" w:cs="Book Antiqua"/>
                <w:b/>
                <w:i/>
                <w:color w:val="000000"/>
              </w:rPr>
            </w:pPr>
            <w:r>
              <w:rPr>
                <w:rFonts w:ascii="Book Antiqua" w:eastAsia="Book Antiqua" w:hAnsi="Book Antiqua" w:cs="Book Antiqua"/>
                <w:b/>
                <w:color w:val="000000"/>
              </w:rPr>
              <w:t>Abstrak</w:t>
            </w:r>
          </w:p>
        </w:tc>
      </w:tr>
      <w:tr w:rsidR="00615757">
        <w:tc>
          <w:tcPr>
            <w:tcW w:w="9639" w:type="dxa"/>
            <w:gridSpan w:val="2"/>
            <w:tcBorders>
              <w:top w:val="nil"/>
              <w:left w:val="nil"/>
              <w:bottom w:val="single" w:sz="4" w:space="0" w:color="000000"/>
              <w:right w:val="nil"/>
            </w:tcBorders>
            <w:shd w:val="clear" w:color="auto" w:fill="auto"/>
            <w:vAlign w:val="center"/>
          </w:tcPr>
          <w:p w:rsidR="00615757" w:rsidRDefault="00764150">
            <w:pPr>
              <w:spacing w:after="0" w:line="240" w:lineRule="auto"/>
              <w:ind w:left="-108" w:right="-108"/>
              <w:jc w:val="both"/>
              <w:rPr>
                <w:rFonts w:ascii="Book Antiqua" w:eastAsia="Book Antiqua" w:hAnsi="Book Antiqua" w:cs="Book Antiqua"/>
                <w:b/>
                <w:sz w:val="20"/>
                <w:szCs w:val="20"/>
              </w:rPr>
            </w:pPr>
            <w:r>
              <w:rPr>
                <w:rFonts w:ascii="Book Antiqua" w:eastAsia="Book Antiqua" w:hAnsi="Book Antiqua" w:cs="Book Antiqua"/>
                <w:b/>
                <w:color w:val="2F5496"/>
                <w:sz w:val="20"/>
                <w:szCs w:val="20"/>
              </w:rPr>
              <w:t xml:space="preserve">Latar Belakang: </w:t>
            </w:r>
            <w:r w:rsidR="00416355" w:rsidRPr="00416355">
              <w:rPr>
                <w:rFonts w:ascii="Book Antiqua" w:hAnsi="Book Antiqua"/>
                <w:sz w:val="20"/>
                <w:szCs w:val="20"/>
                <w:lang w:val="es-MX"/>
              </w:rPr>
              <w:t>Penelitian ini membahas Kekuatan Hukum Rekomendasi Raja Sebagai Persyaratan Pencalonan Kepala Ohoi Dan/Atau Finua Di Kota Tual. Kota Tual merupakan salah satu Kota di Provinsi Maluku yang masih menerapkan kearifan lokal dalam kehidupan sehari-hari, salah satunya adalah dalam hal pemilihan Kepala Desa. Dasar pelaksanaan pemilihan kepala desa dengan menerapkan kearifan lokal didasarkan pada ditetapkannya beberapa Peraturan Daerah yang merubah status desa menjadi desa adat yan</w:t>
            </w:r>
            <w:r w:rsidR="00416355">
              <w:rPr>
                <w:rFonts w:ascii="Book Antiqua" w:hAnsi="Book Antiqua"/>
                <w:sz w:val="20"/>
                <w:szCs w:val="20"/>
                <w:lang w:val="es-MX"/>
              </w:rPr>
              <w:t xml:space="preserve">g disebut Ohoi dan/atau Finus, </w:t>
            </w:r>
            <w:r w:rsidR="00416355" w:rsidRPr="00416355">
              <w:rPr>
                <w:rFonts w:ascii="Book Antiqua" w:hAnsi="Book Antiqua"/>
                <w:sz w:val="20"/>
                <w:szCs w:val="20"/>
                <w:lang w:val="es-MX"/>
              </w:rPr>
              <w:t>hal tersebut tentunya berdampak pada persyaratan pencalonan kepala desa yang salah satunya adalah mendapatkan Rekomendasi Raja. Rumusan masalah yang dipakai adalah 1. Apakah rekomendasi Raja dapat menjadi persyaratan pencalonan kepala ohoi dan/atau finua? 2. Apa kekuatan hukum rekomendasi raja itu sebagai persyaratan pencalonan kepala ohoi dan/atau finua di Kota Tual?</w:t>
            </w:r>
          </w:p>
          <w:p w:rsidR="00615757" w:rsidRPr="003443A8" w:rsidRDefault="00764150" w:rsidP="00A86582">
            <w:pPr>
              <w:spacing w:after="0" w:line="240" w:lineRule="auto"/>
              <w:ind w:left="-108" w:right="-108"/>
              <w:jc w:val="both"/>
              <w:rPr>
                <w:rFonts w:ascii="Book Antiqua" w:eastAsia="Book Antiqua" w:hAnsi="Book Antiqua" w:cs="Book Antiqua"/>
                <w:sz w:val="20"/>
                <w:szCs w:val="20"/>
              </w:rPr>
            </w:pPr>
            <w:r>
              <w:rPr>
                <w:rFonts w:ascii="Book Antiqua" w:eastAsia="Book Antiqua" w:hAnsi="Book Antiqua" w:cs="Book Antiqua"/>
                <w:b/>
                <w:color w:val="2F5496"/>
                <w:sz w:val="20"/>
                <w:szCs w:val="20"/>
              </w:rPr>
              <w:t xml:space="preserve">Tujuan Penulisan/Penelitian: </w:t>
            </w:r>
            <w:r w:rsidRPr="00E075B1">
              <w:rPr>
                <w:rFonts w:ascii="Book Antiqua" w:eastAsia="Book Antiqua" w:hAnsi="Book Antiqua" w:cs="Book Antiqua"/>
                <w:sz w:val="20"/>
                <w:szCs w:val="20"/>
              </w:rPr>
              <w:t>Tujuan artikel</w:t>
            </w:r>
            <w:r w:rsidR="00E075B1" w:rsidRPr="00E075B1">
              <w:rPr>
                <w:rFonts w:ascii="Book Antiqua" w:eastAsia="Book Antiqua" w:hAnsi="Book Antiqua" w:cs="Book Antiqua"/>
                <w:sz w:val="20"/>
                <w:szCs w:val="20"/>
                <w:lang w:val="id-ID"/>
              </w:rPr>
              <w:t xml:space="preserve"> </w:t>
            </w:r>
            <w:r w:rsidRPr="00E075B1">
              <w:rPr>
                <w:rFonts w:ascii="Book Antiqua" w:eastAsia="Book Antiqua" w:hAnsi="Book Antiqua" w:cs="Book Antiqua"/>
                <w:sz w:val="20"/>
                <w:szCs w:val="20"/>
              </w:rPr>
              <w:t>ini</w:t>
            </w:r>
            <w:r w:rsidR="00E075B1" w:rsidRPr="00E075B1">
              <w:rPr>
                <w:rFonts w:ascii="Book Antiqua" w:eastAsia="Book Antiqua" w:hAnsi="Book Antiqua" w:cs="Book Antiqua"/>
                <w:sz w:val="20"/>
                <w:szCs w:val="20"/>
                <w:lang w:val="id-ID"/>
              </w:rPr>
              <w:t xml:space="preserve"> </w:t>
            </w:r>
            <w:r w:rsidRPr="00E075B1">
              <w:rPr>
                <w:rFonts w:ascii="Book Antiqua" w:eastAsia="Book Antiqua" w:hAnsi="Book Antiqua" w:cs="Book Antiqua"/>
                <w:sz w:val="20"/>
                <w:szCs w:val="20"/>
              </w:rPr>
              <w:t>adalah</w:t>
            </w:r>
            <w:r w:rsidR="00E075B1" w:rsidRPr="00E075B1">
              <w:rPr>
                <w:rFonts w:ascii="Book Antiqua" w:eastAsia="Book Antiqua" w:hAnsi="Book Antiqua" w:cs="Book Antiqua"/>
                <w:sz w:val="20"/>
                <w:szCs w:val="20"/>
                <w:lang w:val="id-ID"/>
              </w:rPr>
              <w:t xml:space="preserve"> </w:t>
            </w:r>
            <w:r w:rsidRPr="003443A8">
              <w:rPr>
                <w:rFonts w:ascii="Book Antiqua" w:eastAsia="Book Antiqua" w:hAnsi="Book Antiqua" w:cs="Book Antiqua"/>
                <w:sz w:val="20"/>
                <w:szCs w:val="20"/>
              </w:rPr>
              <w:t>untuk</w:t>
            </w:r>
            <w:r w:rsidR="00E075B1" w:rsidRPr="003443A8">
              <w:rPr>
                <w:rFonts w:ascii="Book Antiqua" w:eastAsia="Book Antiqua" w:hAnsi="Book Antiqua" w:cs="Book Antiqua"/>
                <w:sz w:val="20"/>
                <w:szCs w:val="20"/>
                <w:lang w:val="id-ID"/>
              </w:rPr>
              <w:t xml:space="preserve"> </w:t>
            </w:r>
            <w:r w:rsidR="00E075B1" w:rsidRPr="003443A8">
              <w:rPr>
                <w:rFonts w:ascii="Book Antiqua" w:hAnsi="Book Antiqua" w:cstheme="majorBidi"/>
                <w:sz w:val="20"/>
                <w:szCs w:val="20"/>
                <w:lang w:val="id-ID"/>
              </w:rPr>
              <w:t>m</w:t>
            </w:r>
            <w:r w:rsidR="00E075B1" w:rsidRPr="003443A8">
              <w:rPr>
                <w:rFonts w:ascii="Book Antiqua" w:hAnsi="Book Antiqua" w:cstheme="majorBidi"/>
                <w:sz w:val="20"/>
                <w:szCs w:val="20"/>
              </w:rPr>
              <w:t>eng</w:t>
            </w:r>
            <w:r w:rsidR="00E075B1" w:rsidRPr="003443A8">
              <w:rPr>
                <w:rFonts w:ascii="Book Antiqua" w:hAnsi="Book Antiqua" w:cstheme="majorBidi"/>
                <w:sz w:val="20"/>
                <w:szCs w:val="20"/>
                <w:lang w:val="id-ID"/>
              </w:rPr>
              <w:t>kaji</w:t>
            </w:r>
            <w:r w:rsidR="00E075B1" w:rsidRPr="003443A8">
              <w:rPr>
                <w:rFonts w:ascii="Book Antiqua" w:hAnsi="Book Antiqua" w:cstheme="majorBidi"/>
                <w:sz w:val="20"/>
                <w:szCs w:val="20"/>
              </w:rPr>
              <w:t xml:space="preserve"> dan meng</w:t>
            </w:r>
            <w:r w:rsidR="00E075B1" w:rsidRPr="003443A8">
              <w:rPr>
                <w:rFonts w:ascii="Book Antiqua" w:hAnsi="Book Antiqua" w:cstheme="majorBidi"/>
                <w:sz w:val="20"/>
                <w:szCs w:val="20"/>
                <w:lang w:val="id-ID"/>
              </w:rPr>
              <w:t xml:space="preserve">analisis </w:t>
            </w:r>
            <w:r w:rsidR="003443A8" w:rsidRPr="003443A8">
              <w:rPr>
                <w:rFonts w:ascii="Book Antiqua" w:hAnsi="Book Antiqua" w:cs="Times New Roman"/>
                <w:sz w:val="20"/>
                <w:szCs w:val="20"/>
                <w:lang w:val="id-ID"/>
              </w:rPr>
              <w:t xml:space="preserve">kekuatan hukum rekomendasi raja sebagai </w:t>
            </w:r>
            <w:r w:rsidR="003443A8" w:rsidRPr="003443A8">
              <w:rPr>
                <w:rFonts w:ascii="Book Antiqua" w:hAnsi="Book Antiqua" w:cs="Times New Roman"/>
                <w:sz w:val="20"/>
                <w:szCs w:val="20"/>
                <w:lang w:val="es-MX"/>
              </w:rPr>
              <w:t>persyaratan pencalonan kepala ohoi dan/atau finua di Kota Tual</w:t>
            </w:r>
            <w:r w:rsidR="00E075B1" w:rsidRPr="003443A8">
              <w:rPr>
                <w:rFonts w:ascii="Book Antiqua" w:hAnsi="Book Antiqua" w:cs="Times New Roman"/>
                <w:sz w:val="20"/>
                <w:szCs w:val="20"/>
                <w:lang w:val="id-ID"/>
              </w:rPr>
              <w:t>.</w:t>
            </w:r>
          </w:p>
          <w:p w:rsidR="00615757" w:rsidRDefault="00764150">
            <w:pPr>
              <w:spacing w:after="0" w:line="240" w:lineRule="auto"/>
              <w:ind w:left="-108" w:right="-108"/>
              <w:jc w:val="both"/>
              <w:rPr>
                <w:rFonts w:ascii="Book Antiqua" w:eastAsia="Book Antiqua" w:hAnsi="Book Antiqua" w:cs="Book Antiqua"/>
                <w:sz w:val="20"/>
                <w:szCs w:val="20"/>
              </w:rPr>
            </w:pPr>
            <w:r>
              <w:rPr>
                <w:rFonts w:ascii="Book Antiqua" w:eastAsia="Book Antiqua" w:hAnsi="Book Antiqua" w:cs="Book Antiqua"/>
                <w:b/>
                <w:color w:val="2F5496"/>
                <w:sz w:val="20"/>
                <w:szCs w:val="20"/>
              </w:rPr>
              <w:t xml:space="preserve">Metode Penulisan/Penelitian: </w:t>
            </w:r>
            <w:r w:rsidR="00783204" w:rsidRPr="00783204">
              <w:rPr>
                <w:rFonts w:ascii="Book Antiqua" w:hAnsi="Book Antiqua" w:cs="Times New Roman"/>
                <w:sz w:val="20"/>
                <w:szCs w:val="20"/>
              </w:rPr>
              <w:t xml:space="preserve">Penelitian ini merupakan penelitian yuridis normatif. Tipe penelitian bersifat </w:t>
            </w:r>
            <w:r w:rsidR="00783204" w:rsidRPr="00783204">
              <w:rPr>
                <w:rFonts w:ascii="Book Antiqua" w:hAnsi="Book Antiqua" w:cs="Times New Roman"/>
                <w:sz w:val="20"/>
                <w:szCs w:val="20"/>
              </w:rPr>
              <w:lastRenderedPageBreak/>
              <w:t>deskriptif analisis. Data dan informasi penunjang kemudian diidentifikasi selanjutnya disistematisasi untuk dilakukan penafsiran dan diberikan argumentasi untuk mendapatkan kesimpulan atas permasalahan.</w:t>
            </w:r>
          </w:p>
          <w:p w:rsidR="00615757" w:rsidRDefault="00764150" w:rsidP="003F4A1E">
            <w:pPr>
              <w:spacing w:after="120" w:line="240" w:lineRule="auto"/>
              <w:ind w:left="-108" w:right="-108"/>
              <w:jc w:val="both"/>
              <w:rPr>
                <w:rFonts w:ascii="Book Antiqua" w:eastAsia="Book Antiqua" w:hAnsi="Book Antiqua" w:cs="Book Antiqua"/>
                <w:sz w:val="20"/>
                <w:szCs w:val="20"/>
              </w:rPr>
            </w:pPr>
            <w:r>
              <w:rPr>
                <w:rFonts w:ascii="Book Antiqua" w:eastAsia="Book Antiqua" w:hAnsi="Book Antiqua" w:cs="Book Antiqua"/>
                <w:b/>
                <w:color w:val="2F5496"/>
                <w:sz w:val="20"/>
                <w:szCs w:val="20"/>
              </w:rPr>
              <w:t>Hasil/TemuanPenulisan/Penelitian:</w:t>
            </w:r>
            <w:r w:rsidR="008D635C">
              <w:rPr>
                <w:rFonts w:ascii="Book Antiqua" w:eastAsia="Book Antiqua" w:hAnsi="Book Antiqua" w:cs="Book Antiqua"/>
                <w:b/>
                <w:color w:val="2F5496"/>
                <w:sz w:val="20"/>
                <w:szCs w:val="20"/>
                <w:lang w:val="id-ID"/>
              </w:rPr>
              <w:t xml:space="preserve"> </w:t>
            </w:r>
            <w:r w:rsidR="00416355" w:rsidRPr="00416355">
              <w:rPr>
                <w:rFonts w:ascii="Book Antiqua" w:hAnsi="Book Antiqua"/>
                <w:sz w:val="20"/>
                <w:szCs w:val="20"/>
                <w:lang w:val="id-ID"/>
              </w:rPr>
              <w:t>Hasil penelitian ini m</w:t>
            </w:r>
            <w:r w:rsidR="0001799D">
              <w:rPr>
                <w:rFonts w:ascii="Book Antiqua" w:hAnsi="Book Antiqua"/>
                <w:sz w:val="20"/>
                <w:szCs w:val="20"/>
                <w:lang w:val="id-ID"/>
              </w:rPr>
              <w:t>enunjukkan bahwa Kekuatan Hukum</w:t>
            </w:r>
            <w:r w:rsidR="0001799D">
              <w:rPr>
                <w:rFonts w:ascii="Book Antiqua" w:hAnsi="Book Antiqua"/>
                <w:sz w:val="20"/>
                <w:szCs w:val="20"/>
              </w:rPr>
              <w:t xml:space="preserve"> </w:t>
            </w:r>
            <w:r w:rsidR="00416355" w:rsidRPr="00416355">
              <w:rPr>
                <w:rFonts w:ascii="Book Antiqua" w:hAnsi="Book Antiqua"/>
                <w:sz w:val="20"/>
                <w:szCs w:val="20"/>
                <w:lang w:val="id-ID"/>
              </w:rPr>
              <w:t>Rekomendasi Raja dalam Pencalonan Kepala Desa Rekomendasi yang diberikan oleh raja adat dalam proses pencalonan kepala desa di Kota Tual memiliki kedudukan hukum yang kuat, baik dari perspektif hukum adat maupun hukum positif. Dalam sistem adat Larvul Ngabal, raja adat merupakan pemimpin tertinggi yang memiliki otoritas untuk memberikan persetujuan terhadap calon kepala desa yang dianggap memenuhi kriteria nilai-nilai adat dan keselarasan sosial. Secara formal, rekomendasi ini diakui oleh pemerintah daerah melalui peraturan daerah dan diperkuat oleh ketentuan dalam Undang-Undang UU No. 6 Tahun 2014 tentang Desa. Dinamika dan tantangan implementasi Meskipun pengakuan hukum telah ada, praktik pelaksanaan rekomendasi raja masih menghadapi berbagai tantangan, seperti perbedaan interpretasi kewenangan antara lembaga adat dan pemerintah formal, potensi konflik kepentingan, serta perubahan sosial yang mempengaruhi persepsi masyarakat terhadap peran adat</w:t>
            </w:r>
            <w:r w:rsidRPr="00416355">
              <w:rPr>
                <w:rFonts w:ascii="Book Antiqua" w:eastAsia="Book Antiqua" w:hAnsi="Book Antiqua" w:cs="Book Antiqua"/>
                <w:sz w:val="20"/>
                <w:szCs w:val="20"/>
              </w:rPr>
              <w:t>.</w:t>
            </w:r>
          </w:p>
          <w:p w:rsidR="00615757" w:rsidRPr="00780066" w:rsidRDefault="00764150">
            <w:pPr>
              <w:spacing w:after="120" w:line="240" w:lineRule="auto"/>
              <w:ind w:left="-108" w:right="-108"/>
              <w:jc w:val="both"/>
              <w:rPr>
                <w:rFonts w:ascii="Book Antiqua" w:eastAsia="Book Antiqua" w:hAnsi="Book Antiqua" w:cs="Book Antiqua"/>
                <w:b/>
                <w:i/>
                <w:color w:val="000000"/>
                <w:sz w:val="20"/>
                <w:szCs w:val="20"/>
                <w:lang w:val="id-ID"/>
              </w:rPr>
            </w:pPr>
            <w:r>
              <w:rPr>
                <w:rFonts w:ascii="Book Antiqua" w:eastAsia="Book Antiqua" w:hAnsi="Book Antiqua" w:cs="Book Antiqua"/>
                <w:b/>
                <w:color w:val="000000"/>
                <w:sz w:val="20"/>
                <w:szCs w:val="20"/>
              </w:rPr>
              <w:t>Kata Kunci:</w:t>
            </w:r>
            <w:r w:rsidR="00780066">
              <w:rPr>
                <w:rFonts w:ascii="Book Antiqua" w:eastAsia="Book Antiqua" w:hAnsi="Book Antiqua" w:cs="Book Antiqua"/>
                <w:b/>
                <w:color w:val="000000"/>
                <w:sz w:val="20"/>
                <w:szCs w:val="20"/>
                <w:lang w:val="id-ID"/>
              </w:rPr>
              <w:t xml:space="preserve"> </w:t>
            </w:r>
            <w:r w:rsidR="00416355" w:rsidRPr="00416355">
              <w:rPr>
                <w:rFonts w:ascii="Book Antiqua" w:hAnsi="Book Antiqua"/>
                <w:b/>
                <w:sz w:val="20"/>
                <w:szCs w:val="20"/>
                <w:lang w:val="es-MX"/>
              </w:rPr>
              <w:t>Rekomendasi Raja, Pencalonan Kepala Ohoi dan/atau Finua</w:t>
            </w:r>
            <w:r w:rsidR="00416355">
              <w:rPr>
                <w:rFonts w:ascii="Book Antiqua" w:hAnsi="Book Antiqua"/>
                <w:b/>
                <w:sz w:val="20"/>
                <w:szCs w:val="20"/>
                <w:lang w:val="es-MX"/>
              </w:rPr>
              <w:t>,</w:t>
            </w:r>
            <w:r w:rsidR="00416355" w:rsidRPr="00416355">
              <w:rPr>
                <w:rFonts w:ascii="Book Antiqua" w:hAnsi="Book Antiqua"/>
                <w:b/>
                <w:sz w:val="20"/>
                <w:szCs w:val="20"/>
                <w:lang w:val="es-MX"/>
              </w:rPr>
              <w:t xml:space="preserve"> Desa Adat, Kota Tual.</w:t>
            </w:r>
          </w:p>
        </w:tc>
      </w:tr>
      <w:tr w:rsidR="00615757">
        <w:tc>
          <w:tcPr>
            <w:tcW w:w="2378" w:type="dxa"/>
            <w:tcBorders>
              <w:top w:val="single" w:sz="4" w:space="0" w:color="000000"/>
              <w:left w:val="nil"/>
              <w:bottom w:val="single" w:sz="4" w:space="0" w:color="000000"/>
              <w:right w:val="nil"/>
            </w:tcBorders>
            <w:shd w:val="clear" w:color="auto" w:fill="F2F2F2"/>
            <w:vAlign w:val="center"/>
          </w:tcPr>
          <w:p w:rsidR="00615757" w:rsidRDefault="00764150">
            <w:pPr>
              <w:spacing w:before="120" w:after="0" w:line="240" w:lineRule="auto"/>
              <w:ind w:left="-108"/>
              <w:jc w:val="both"/>
              <w:rPr>
                <w:color w:val="4472C4"/>
                <w:sz w:val="18"/>
                <w:szCs w:val="18"/>
              </w:rPr>
            </w:pPr>
            <w:r>
              <w:rPr>
                <w:rFonts w:ascii="Book Antiqua" w:eastAsia="Book Antiqua" w:hAnsi="Book Antiqua" w:cs="Book Antiqua"/>
                <w:sz w:val="16"/>
                <w:szCs w:val="16"/>
              </w:rPr>
              <w:lastRenderedPageBreak/>
              <w:t>Copyright</w:t>
            </w:r>
            <w:r>
              <w:rPr>
                <w:rFonts w:ascii="Book Antiqua" w:eastAsia="Book Antiqua" w:hAnsi="Book Antiqua" w:cs="Book Antiqua"/>
                <w:sz w:val="18"/>
                <w:szCs w:val="18"/>
              </w:rPr>
              <w:t xml:space="preserve"> © 2024 Author(s)</w:t>
            </w:r>
          </w:p>
        </w:tc>
        <w:tc>
          <w:tcPr>
            <w:tcW w:w="7261" w:type="dxa"/>
            <w:tcBorders>
              <w:top w:val="single" w:sz="4" w:space="0" w:color="000000"/>
              <w:left w:val="nil"/>
              <w:bottom w:val="single" w:sz="4" w:space="0" w:color="000000"/>
              <w:right w:val="nil"/>
            </w:tcBorders>
            <w:shd w:val="clear" w:color="auto" w:fill="F2F2F2"/>
            <w:vAlign w:val="center"/>
          </w:tcPr>
          <w:p w:rsidR="00615757" w:rsidRDefault="00AF3988">
            <w:pPr>
              <w:spacing w:before="120" w:after="0" w:line="240" w:lineRule="auto"/>
              <w:ind w:left="491"/>
              <w:jc w:val="both"/>
              <w:rPr>
                <w:color w:val="4472C4"/>
                <w:sz w:val="18"/>
                <w:szCs w:val="18"/>
              </w:rPr>
            </w:pPr>
            <w:hyperlink r:id="rId16"/>
            <w:hyperlink r:id="rId17">
              <w:r w:rsidR="00764150">
                <w:rPr>
                  <w:rFonts w:ascii="Book Antiqua" w:eastAsia="Book Antiqua" w:hAnsi="Book Antiqua" w:cs="Book Antiqua"/>
                  <w:color w:val="000000"/>
                  <w:sz w:val="18"/>
                  <w:szCs w:val="18"/>
                </w:rPr>
                <w:t>Creative Commons Attribution-NonCommercial 4.0 International License</w:t>
              </w:r>
            </w:hyperlink>
            <w:r w:rsidR="00764150">
              <w:rPr>
                <w:noProof/>
                <w:lang w:eastAsia="en-US" w:bidi="ar-SA"/>
              </w:rPr>
              <w:drawing>
                <wp:anchor distT="0" distB="0" distL="114300" distR="114300" simplePos="0" relativeHeight="251664384" behindDoc="0" locked="0" layoutInCell="1" allowOverlap="1">
                  <wp:simplePos x="0" y="0"/>
                  <wp:positionH relativeFrom="column">
                    <wp:posOffset>-144144</wp:posOffset>
                  </wp:positionH>
                  <wp:positionV relativeFrom="paragraph">
                    <wp:posOffset>15875</wp:posOffset>
                  </wp:positionV>
                  <wp:extent cx="424180" cy="211455"/>
                  <wp:effectExtent l="0" t="0" r="0" b="0"/>
                  <wp:wrapNone/>
                  <wp:docPr id="22" name="image5.png" descr="E:\FileKu\Jurnal SASI\Logo Lisensi SASI.png"/>
                  <wp:cNvGraphicFramePr/>
                  <a:graphic xmlns:a="http://schemas.openxmlformats.org/drawingml/2006/main">
                    <a:graphicData uri="http://schemas.openxmlformats.org/drawingml/2006/picture">
                      <pic:pic xmlns:pic="http://schemas.openxmlformats.org/drawingml/2006/picture">
                        <pic:nvPicPr>
                          <pic:cNvPr id="0" name="image5.png" descr="E:\FileKu\Jurnal SASI\Logo Lisensi SASI.png"/>
                          <pic:cNvPicPr preferRelativeResize="0"/>
                        </pic:nvPicPr>
                        <pic:blipFill>
                          <a:blip r:embed="rId18"/>
                          <a:srcRect/>
                          <a:stretch>
                            <a:fillRect/>
                          </a:stretch>
                        </pic:blipFill>
                        <pic:spPr>
                          <a:xfrm>
                            <a:off x="0" y="0"/>
                            <a:ext cx="424180" cy="211455"/>
                          </a:xfrm>
                          <a:prstGeom prst="rect">
                            <a:avLst/>
                          </a:prstGeom>
                          <a:ln/>
                        </pic:spPr>
                      </pic:pic>
                    </a:graphicData>
                  </a:graphic>
                </wp:anchor>
              </w:drawing>
            </w:r>
          </w:p>
        </w:tc>
      </w:tr>
    </w:tbl>
    <w:p w:rsidR="00615757" w:rsidRDefault="00615757">
      <w:pPr>
        <w:spacing w:after="0" w:line="240" w:lineRule="auto"/>
        <w:jc w:val="both"/>
        <w:rPr>
          <w:rFonts w:ascii="Book Antiqua" w:eastAsia="Book Antiqua" w:hAnsi="Book Antiqua" w:cs="Book Antiqua"/>
          <w:b/>
          <w:color w:val="FFC000"/>
          <w:sz w:val="24"/>
          <w:szCs w:val="24"/>
        </w:rPr>
      </w:pPr>
    </w:p>
    <w:p w:rsidR="00615757" w:rsidRDefault="00764150">
      <w:pPr>
        <w:spacing w:after="120" w:line="240" w:lineRule="auto"/>
        <w:rPr>
          <w:rFonts w:ascii="Book Antiqua" w:eastAsia="Book Antiqua" w:hAnsi="Book Antiqua" w:cs="Book Antiqua"/>
          <w:b/>
          <w:color w:val="FF0000"/>
          <w:sz w:val="24"/>
          <w:szCs w:val="24"/>
        </w:rPr>
      </w:pPr>
      <w:r>
        <w:rPr>
          <w:rFonts w:ascii="Book Antiqua" w:eastAsia="Book Antiqua" w:hAnsi="Book Antiqua" w:cs="Book Antiqua"/>
          <w:b/>
          <w:color w:val="0070C0"/>
          <w:sz w:val="24"/>
          <w:szCs w:val="24"/>
        </w:rPr>
        <w:t>PENDAHULUAN</w:t>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Konsepsi kekhasan masyarakat adat yang masih terafiliasi oleh kearifan lokal masyarakat adat diakui secara hukum bahkan oleh UUD 1945 sebagaimana diatur pada Pasal 18B Ayat (2) yang mengatur: “Negara mengakui dan menghormati kesatuan-kesatuan masyarakat hukum adat beserta hak-hak tradisionalnya sepanjang masih hidup dan sesuai dengan perkembangan masyarakat dan prinsip Negara Kesatuan Republik Indonesia, yang diatur dalam undang-undang”. </w:t>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Merujuk kepada ketentuan P</w:t>
      </w:r>
      <w:r>
        <w:rPr>
          <w:rFonts w:ascii="Times New Roman" w:hAnsi="Times New Roman" w:cs="Times New Roman"/>
          <w:sz w:val="24"/>
          <w:szCs w:val="24"/>
          <w:lang w:val="id-ID"/>
        </w:rPr>
        <w:t xml:space="preserve">asal 1 Ayat (43) Undang-Undang </w:t>
      </w:r>
      <w:r w:rsidRPr="00FB243A">
        <w:rPr>
          <w:rFonts w:ascii="Times New Roman" w:hAnsi="Times New Roman" w:cs="Times New Roman"/>
          <w:sz w:val="24"/>
          <w:szCs w:val="24"/>
          <w:lang w:val="id-ID"/>
        </w:rPr>
        <w:t>Nomor 23 Tahun 2014 tentang Pemerintahan Daerah yang mengatur: 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Bahkan kearifan lokal menjadi asas dalam penyelenggaraan Pemerintahan Desa yang mana merujuk kepada penjelasan Pasal 24 huruf i Undang-Undang Nomor 6 Tahun 2014 tentang Desa yang menjelaskan: “Yang dimaksud dengan “kearifan lokal” adalah asas yang menegaskan bahwa </w:t>
      </w:r>
      <w:r>
        <w:rPr>
          <w:rFonts w:ascii="Times New Roman" w:hAnsi="Times New Roman" w:cs="Times New Roman"/>
          <w:sz w:val="24"/>
          <w:szCs w:val="24"/>
          <w:lang w:val="id-ID"/>
        </w:rPr>
        <w:br/>
      </w:r>
      <w:r w:rsidRPr="00FB243A">
        <w:rPr>
          <w:rFonts w:ascii="Times New Roman" w:hAnsi="Times New Roman" w:cs="Times New Roman"/>
          <w:sz w:val="24"/>
          <w:szCs w:val="24"/>
          <w:lang w:val="id-ID"/>
        </w:rPr>
        <w:t>di dalam penetapan kebijakan harus memperhatikan kebutuhan dan kepentingan masyarakat Desa”.</w:t>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Pemilihan Kepala Desa merupakan salah satu konsep regulatif yang diatur di dalam Undang-Undang Nomor 6 Tahun 2014 tentang Desa. Proses yang berlangsung di dalam pemilihan kepala desa adalah seluruh kegiatan yang terkait dengan langsung terhadap pemilihan kepala desa yang dalam hal ini merujuk dari suatu proses seleksi yang diselenggarakan pada tingkatan desa, pelaksanaan proses kampanye, pelaksanaan dalam hal pemilihan serta pelantikan terhadap calon yang mendapatkan perolehan suara terbanyak.</w:t>
      </w:r>
      <w:r w:rsidRPr="00FB243A">
        <w:rPr>
          <w:rStyle w:val="FootnoteReference"/>
          <w:szCs w:val="24"/>
        </w:rPr>
        <w:footnoteReference w:id="1"/>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bookmarkStart w:id="2" w:name="_Hlk182213478"/>
      <w:r w:rsidRPr="00FB243A">
        <w:rPr>
          <w:rFonts w:ascii="Times New Roman" w:hAnsi="Times New Roman" w:cs="Times New Roman"/>
          <w:sz w:val="24"/>
          <w:szCs w:val="24"/>
          <w:lang w:val="id-ID"/>
        </w:rPr>
        <w:t>Pemilihan Kepala Desa dalam konsep undang-undang ini dilakukan secara serentak yang ditetapkan oleh Peraturan Daerah dan tata caranya diatur secara khusus melalui Peraturan Pemerintah sebagaimana diatur pada Pasal 31 Undang-Undang Nomor 6 Tahun 2014 tentang Desa yang mengatur:</w:t>
      </w:r>
    </w:p>
    <w:bookmarkEnd w:id="2"/>
    <w:p w:rsidR="003443A8" w:rsidRPr="003443A8" w:rsidRDefault="003443A8" w:rsidP="003443A8">
      <w:pPr>
        <w:pStyle w:val="ListParagraph"/>
        <w:numPr>
          <w:ilvl w:val="0"/>
          <w:numId w:val="15"/>
        </w:numPr>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Pemilihan Kepala Desa dilaksanakan secara serentak di</w:t>
      </w:r>
      <w:r>
        <w:rPr>
          <w:rFonts w:ascii="Times New Roman" w:hAnsi="Times New Roman" w:cs="Times New Roman"/>
          <w:sz w:val="24"/>
          <w:szCs w:val="24"/>
          <w:lang w:val="id-ID"/>
        </w:rPr>
        <w:t xml:space="preserve"> seluruh wilayah Kabupaten/Kota</w:t>
      </w:r>
    </w:p>
    <w:p w:rsidR="003443A8" w:rsidRPr="003443A8" w:rsidRDefault="003443A8" w:rsidP="003443A8">
      <w:pPr>
        <w:pStyle w:val="ListParagraph"/>
        <w:numPr>
          <w:ilvl w:val="0"/>
          <w:numId w:val="15"/>
        </w:numPr>
        <w:spacing w:after="0" w:line="240" w:lineRule="auto"/>
        <w:ind w:left="709" w:hanging="283"/>
        <w:jc w:val="both"/>
        <w:rPr>
          <w:rFonts w:ascii="Times New Roman" w:hAnsi="Times New Roman" w:cs="Times New Roman"/>
          <w:sz w:val="24"/>
          <w:szCs w:val="24"/>
          <w:lang w:val="id-ID"/>
        </w:rPr>
      </w:pPr>
      <w:r w:rsidRPr="003443A8">
        <w:rPr>
          <w:rFonts w:ascii="Times New Roman" w:hAnsi="Times New Roman" w:cs="Times New Roman"/>
          <w:sz w:val="24"/>
          <w:szCs w:val="24"/>
          <w:lang w:val="id-ID"/>
        </w:rPr>
        <w:t>Pemerintahan Daerah Kabupaten/Kota menetapkan kebijakan pelaksanaan pemilihan Kepala Desa secara serentak sebagaimana dimaksud pada</w:t>
      </w:r>
      <w:r w:rsidRPr="003443A8">
        <w:rPr>
          <w:rFonts w:ascii="Times New Roman" w:hAnsi="Times New Roman" w:cs="Times New Roman"/>
          <w:sz w:val="24"/>
          <w:szCs w:val="24"/>
        </w:rPr>
        <w:t xml:space="preserve"> </w:t>
      </w:r>
      <w:r w:rsidRPr="003443A8">
        <w:rPr>
          <w:rFonts w:ascii="Times New Roman" w:hAnsi="Times New Roman" w:cs="Times New Roman"/>
          <w:sz w:val="24"/>
          <w:szCs w:val="24"/>
          <w:lang w:val="id-ID"/>
        </w:rPr>
        <w:t>a</w:t>
      </w:r>
      <w:r>
        <w:rPr>
          <w:rFonts w:ascii="Times New Roman" w:hAnsi="Times New Roman" w:cs="Times New Roman"/>
          <w:sz w:val="24"/>
          <w:szCs w:val="24"/>
          <w:lang w:val="id-ID"/>
        </w:rPr>
        <w:t>yat (1) dengan Peraturan Daerah</w:t>
      </w:r>
      <w:r>
        <w:rPr>
          <w:rFonts w:ascii="Times New Roman" w:hAnsi="Times New Roman" w:cs="Times New Roman"/>
          <w:sz w:val="24"/>
          <w:szCs w:val="24"/>
        </w:rPr>
        <w:t xml:space="preserve"> </w:t>
      </w:r>
      <w:r w:rsidRPr="003443A8">
        <w:rPr>
          <w:rFonts w:ascii="Times New Roman" w:hAnsi="Times New Roman" w:cs="Times New Roman"/>
          <w:sz w:val="24"/>
          <w:szCs w:val="24"/>
          <w:lang w:val="id-ID"/>
        </w:rPr>
        <w:t>Kabupaten/Kota.</w:t>
      </w:r>
    </w:p>
    <w:p w:rsidR="003443A8" w:rsidRPr="008D3B52" w:rsidRDefault="003443A8" w:rsidP="008D3B52">
      <w:pPr>
        <w:pStyle w:val="ListParagraph"/>
        <w:numPr>
          <w:ilvl w:val="0"/>
          <w:numId w:val="15"/>
        </w:numPr>
        <w:spacing w:after="0" w:line="240" w:lineRule="auto"/>
        <w:ind w:left="709" w:hanging="283"/>
        <w:jc w:val="both"/>
        <w:rPr>
          <w:rFonts w:ascii="Times New Roman" w:hAnsi="Times New Roman" w:cs="Times New Roman"/>
          <w:sz w:val="24"/>
          <w:szCs w:val="24"/>
          <w:lang w:val="id-ID"/>
        </w:rPr>
      </w:pPr>
      <w:r w:rsidRPr="003443A8">
        <w:rPr>
          <w:rFonts w:ascii="Times New Roman" w:hAnsi="Times New Roman" w:cs="Times New Roman"/>
          <w:sz w:val="24"/>
          <w:szCs w:val="24"/>
          <w:lang w:val="id-ID"/>
        </w:rPr>
        <w:t>Ketentuan lebih lanjut mengenai tata cara pemilihan Kepala Desa serentak sebagaimana dimaksud pada ayat (1) dan ayat (2) diatur dengan atau berdasarkan Peraturan Pemerintah.</w:t>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lastRenderedPageBreak/>
        <w:t>Kaitannya dengan pesyaratan calon kepala desa sebagaimana diatur dalam Pasal 33 Undang-Undang N</w:t>
      </w:r>
      <w:r>
        <w:rPr>
          <w:rFonts w:ascii="Times New Roman" w:hAnsi="Times New Roman" w:cs="Times New Roman"/>
          <w:sz w:val="24"/>
          <w:szCs w:val="24"/>
          <w:lang w:val="id-ID"/>
        </w:rPr>
        <w:t xml:space="preserve">omor 6 Tahun 2014 tentang Desa </w:t>
      </w:r>
      <w:r w:rsidRPr="00FB243A">
        <w:rPr>
          <w:rFonts w:ascii="Times New Roman" w:hAnsi="Times New Roman" w:cs="Times New Roman"/>
          <w:sz w:val="24"/>
          <w:szCs w:val="24"/>
          <w:lang w:val="id-ID"/>
        </w:rPr>
        <w:t>antara lain:</w:t>
      </w:r>
    </w:p>
    <w:p w:rsidR="003443A8" w:rsidRPr="00FB243A" w:rsidRDefault="003443A8" w:rsidP="003443A8">
      <w:pPr>
        <w:pStyle w:val="ListParagraph"/>
        <w:numPr>
          <w:ilvl w:val="1"/>
          <w:numId w:val="16"/>
        </w:numPr>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warga negara Republik Indonesia;</w:t>
      </w:r>
    </w:p>
    <w:p w:rsidR="003443A8" w:rsidRPr="00FB243A" w:rsidRDefault="003443A8" w:rsidP="003443A8">
      <w:pPr>
        <w:pStyle w:val="ListParagraph"/>
        <w:numPr>
          <w:ilvl w:val="1"/>
          <w:numId w:val="16"/>
        </w:numPr>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bertakwa kepada Tuhan Yang Maha Esa;</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memegang teguh dan mengamalkan Pancasila, melaksanakan Undang-Undang Dasar Negara Republik Indonesia Tahun 1945, serta mempertahankan dan memelihara keutuhan Negara Kesatuan Republik Indonesia dan Bhinneka Tunggal Ika; </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berpendidikan paling rendah tamat sekolah menengah </w:t>
      </w:r>
      <w:r w:rsidRPr="00FB243A">
        <w:rPr>
          <w:rFonts w:ascii="Times New Roman" w:hAnsi="Times New Roman" w:cs="Times New Roman"/>
          <w:sz w:val="24"/>
          <w:szCs w:val="24"/>
          <w:lang w:val="es-MX"/>
        </w:rPr>
        <w:t xml:space="preserve">pertama atau sederajat; </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berusia paling rendah 25 (dua puluh lima) tahun pada </w:t>
      </w:r>
      <w:r w:rsidRPr="00FB243A">
        <w:rPr>
          <w:rFonts w:ascii="Times New Roman" w:hAnsi="Times New Roman" w:cs="Times New Roman"/>
          <w:sz w:val="24"/>
          <w:szCs w:val="24"/>
          <w:lang w:val="es-MX"/>
        </w:rPr>
        <w:t xml:space="preserve">saat mendaftar; </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bersedia dicalonkan menjadi Kepala Desa;</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terdaftar sebagai penduduk dan bertempat  tinggal di Desa setempat paling kurang 1 (satu) tahun sebelum pendaftaran;</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tidak sedang menjalani hukuman pidana penjara;</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tidak pernah dijatuhi pidana penjara berdasarkan putusan pengadilan yang telah mempunyai kekuatan hukum tetap karena melakukan tindak pidana yang diancam dengan pidana penjara paling singkat 5 (lima) tahun  atau lebih, kecuali 5 (lima) tahun setelah selesai menjalani pidana penjara dan mengumumkan secara jujur dan terbuka kepada publik bahwa yang bersangkutan pernah dipidana serta bukan sebagai pelaku kejahatan berulang-ulang;</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tidak sedang dicabut hak pilihnya sesuai dengan putusan pengadilan yang telah mempunyai kekuatan hukum tetap; </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berbadan sehat; </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tidak pernah sebagai Kepala Desa selama 3 (tiga) kali </w:t>
      </w:r>
      <w:r w:rsidRPr="00FB243A">
        <w:rPr>
          <w:rFonts w:ascii="Times New Roman" w:hAnsi="Times New Roman" w:cs="Times New Roman"/>
          <w:sz w:val="24"/>
          <w:szCs w:val="24"/>
          <w:lang w:val="es-MX"/>
        </w:rPr>
        <w:t xml:space="preserve">masa jabatan; dan </w:t>
      </w:r>
    </w:p>
    <w:p w:rsidR="003443A8" w:rsidRPr="00FB243A" w:rsidRDefault="003443A8" w:rsidP="003443A8">
      <w:pPr>
        <w:pStyle w:val="ListParagraph"/>
        <w:numPr>
          <w:ilvl w:val="1"/>
          <w:numId w:val="16"/>
        </w:numPr>
        <w:spacing w:after="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syarat lain yang diatur dalam Peraturan Daerah.</w:t>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Kota Tual merupakan salah satu Kota di Provinsi Maluku yang masih menerapkan kearifan lokal dalam kehidupan sehari-hari, salah satunya adalah dalam hal pemilihan Kepala Desa. Dasar pelaksanaan pemilihan kepala desa dengan menerapkan kearifan lokal didasarkan pada ditetapkannya beberapa Peraturan Daerah yang merubah status desa menjadi desa adat, antara lain :</w:t>
      </w:r>
    </w:p>
    <w:p w:rsidR="003443A8" w:rsidRPr="00FB243A" w:rsidRDefault="003443A8" w:rsidP="003443A8">
      <w:pPr>
        <w:pStyle w:val="ListParagraph"/>
        <w:numPr>
          <w:ilvl w:val="0"/>
          <w:numId w:val="17"/>
        </w:numPr>
        <w:spacing w:after="160" w:line="240" w:lineRule="auto"/>
        <w:ind w:left="709" w:hanging="283"/>
        <w:jc w:val="both"/>
        <w:rPr>
          <w:rFonts w:ascii="Times New Roman" w:hAnsi="Times New Roman" w:cs="Times New Roman"/>
          <w:sz w:val="24"/>
          <w:szCs w:val="24"/>
          <w:lang w:val="id-ID"/>
        </w:rPr>
      </w:pPr>
      <w:bookmarkStart w:id="3" w:name="_Hlk193326083"/>
      <w:r w:rsidRPr="00FB243A">
        <w:rPr>
          <w:rFonts w:ascii="Times New Roman" w:hAnsi="Times New Roman" w:cs="Times New Roman"/>
          <w:sz w:val="24"/>
          <w:szCs w:val="24"/>
          <w:lang w:val="es-MX"/>
        </w:rPr>
        <w:t>Peraturan Daerah Kota Tual Nomor 0</w:t>
      </w:r>
      <w:r w:rsidRPr="00FB243A">
        <w:rPr>
          <w:rFonts w:ascii="Times New Roman" w:hAnsi="Times New Roman" w:cs="Times New Roman"/>
          <w:sz w:val="24"/>
          <w:szCs w:val="24"/>
          <w:lang w:val="id-ID"/>
        </w:rPr>
        <w:t>3</w:t>
      </w:r>
      <w:r w:rsidRPr="00FB243A">
        <w:rPr>
          <w:rFonts w:ascii="Times New Roman" w:hAnsi="Times New Roman" w:cs="Times New Roman"/>
          <w:sz w:val="24"/>
          <w:szCs w:val="24"/>
          <w:lang w:val="es-MX"/>
        </w:rPr>
        <w:t xml:space="preserve"> Tahun 2020 tentang Penetapan Ratshap, Ohoi dan/atau Finua;</w:t>
      </w:r>
    </w:p>
    <w:p w:rsidR="003443A8" w:rsidRPr="00FB243A" w:rsidRDefault="003443A8" w:rsidP="003443A8">
      <w:pPr>
        <w:pStyle w:val="ListParagraph"/>
        <w:numPr>
          <w:ilvl w:val="0"/>
          <w:numId w:val="17"/>
        </w:numPr>
        <w:spacing w:after="16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es-MX"/>
        </w:rPr>
        <w:t>Peraturan Daerah Kota Tual Nomor 0</w:t>
      </w:r>
      <w:r w:rsidRPr="00FB243A">
        <w:rPr>
          <w:rFonts w:ascii="Times New Roman" w:hAnsi="Times New Roman" w:cs="Times New Roman"/>
          <w:sz w:val="24"/>
          <w:szCs w:val="24"/>
          <w:lang w:val="id-ID"/>
        </w:rPr>
        <w:t>4</w:t>
      </w:r>
      <w:r w:rsidRPr="00FB243A">
        <w:rPr>
          <w:rFonts w:ascii="Times New Roman" w:hAnsi="Times New Roman" w:cs="Times New Roman"/>
          <w:sz w:val="24"/>
          <w:szCs w:val="24"/>
          <w:lang w:val="es-MX"/>
        </w:rPr>
        <w:t xml:space="preserve"> Tahun 2020 tentang Ratshap, Ohoi dan/atau Finua;</w:t>
      </w:r>
    </w:p>
    <w:p w:rsidR="003443A8" w:rsidRPr="00FB243A" w:rsidRDefault="003443A8" w:rsidP="003443A8">
      <w:pPr>
        <w:pStyle w:val="ListParagraph"/>
        <w:numPr>
          <w:ilvl w:val="0"/>
          <w:numId w:val="17"/>
        </w:numPr>
        <w:spacing w:after="16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es-MX"/>
        </w:rPr>
        <w:t>Peraturan Daerah Kota Tual Nomor 0</w:t>
      </w:r>
      <w:r w:rsidRPr="00FB243A">
        <w:rPr>
          <w:rFonts w:ascii="Times New Roman" w:hAnsi="Times New Roman" w:cs="Times New Roman"/>
          <w:sz w:val="24"/>
          <w:szCs w:val="24"/>
          <w:lang w:val="id-ID"/>
        </w:rPr>
        <w:t>5</w:t>
      </w:r>
      <w:r w:rsidRPr="00FB243A">
        <w:rPr>
          <w:rFonts w:ascii="Times New Roman" w:hAnsi="Times New Roman" w:cs="Times New Roman"/>
          <w:sz w:val="24"/>
          <w:szCs w:val="24"/>
          <w:lang w:val="es-MX"/>
        </w:rPr>
        <w:t xml:space="preserve"> Tahun 2020 tentang Pemilihan Kepala Ohoi dan/atau Finua; </w:t>
      </w:r>
    </w:p>
    <w:p w:rsidR="003443A8" w:rsidRPr="00FB243A" w:rsidRDefault="003443A8" w:rsidP="003443A8">
      <w:pPr>
        <w:pStyle w:val="ListParagraph"/>
        <w:numPr>
          <w:ilvl w:val="0"/>
          <w:numId w:val="17"/>
        </w:numPr>
        <w:spacing w:after="160" w:line="240" w:lineRule="auto"/>
        <w:ind w:left="709" w:hanging="283"/>
        <w:jc w:val="both"/>
        <w:rPr>
          <w:rFonts w:ascii="Times New Roman" w:hAnsi="Times New Roman" w:cs="Times New Roman"/>
          <w:sz w:val="24"/>
          <w:szCs w:val="24"/>
          <w:lang w:val="id-ID"/>
        </w:rPr>
      </w:pPr>
      <w:r w:rsidRPr="00FB243A">
        <w:rPr>
          <w:rFonts w:ascii="Times New Roman" w:hAnsi="Times New Roman" w:cs="Times New Roman"/>
          <w:sz w:val="24"/>
          <w:szCs w:val="24"/>
          <w:lang w:val="es-MX"/>
        </w:rPr>
        <w:t>Peraturan Daerah Kota Tual</w:t>
      </w:r>
      <w:r w:rsidRPr="00FB243A">
        <w:rPr>
          <w:rFonts w:ascii="Times New Roman" w:hAnsi="Times New Roman" w:cs="Times New Roman"/>
          <w:sz w:val="24"/>
          <w:szCs w:val="24"/>
          <w:lang w:val="id-ID"/>
        </w:rPr>
        <w:t xml:space="preserve"> </w:t>
      </w:r>
      <w:r w:rsidRPr="00FB243A">
        <w:rPr>
          <w:rFonts w:ascii="Times New Roman" w:hAnsi="Times New Roman" w:cs="Times New Roman"/>
          <w:sz w:val="24"/>
          <w:szCs w:val="24"/>
          <w:lang w:val="es-MX"/>
        </w:rPr>
        <w:t>Nomor 04 Tahun 2021 tentang Penetapan Status Desa; dan</w:t>
      </w:r>
    </w:p>
    <w:p w:rsidR="003443A8" w:rsidRDefault="003443A8" w:rsidP="003443A8">
      <w:pPr>
        <w:pStyle w:val="ListParagraph"/>
        <w:numPr>
          <w:ilvl w:val="0"/>
          <w:numId w:val="17"/>
        </w:numPr>
        <w:spacing w:after="16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Peraturan Wali Kota Tual Nomor 38 Tahun 2021 Tata Cara Penerbitan Rekomendasi Raja Kepada Bakal Calon Kepala Ohoi dan/atau Finua.</w:t>
      </w:r>
    </w:p>
    <w:p w:rsidR="003443A8" w:rsidRPr="00FB243A" w:rsidRDefault="003443A8" w:rsidP="003443A8">
      <w:pPr>
        <w:pStyle w:val="ListParagraph"/>
        <w:spacing w:after="160" w:line="240" w:lineRule="auto"/>
        <w:ind w:left="709"/>
        <w:jc w:val="both"/>
        <w:rPr>
          <w:rFonts w:ascii="Times New Roman" w:hAnsi="Times New Roman" w:cs="Times New Roman"/>
          <w:sz w:val="24"/>
          <w:szCs w:val="24"/>
          <w:lang w:val="es-MX"/>
        </w:rPr>
      </w:pPr>
    </w:p>
    <w:bookmarkEnd w:id="3"/>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Dalam ketentuan Pasal 3 Peraturan Daerah Kota Tual Nomor 0</w:t>
      </w:r>
      <w:r w:rsidRPr="00FB243A">
        <w:rPr>
          <w:rFonts w:ascii="Times New Roman" w:hAnsi="Times New Roman" w:cs="Times New Roman"/>
          <w:sz w:val="24"/>
          <w:szCs w:val="24"/>
          <w:lang w:val="id-ID"/>
        </w:rPr>
        <w:t>3</w:t>
      </w:r>
      <w:r>
        <w:rPr>
          <w:rFonts w:ascii="Times New Roman" w:hAnsi="Times New Roman" w:cs="Times New Roman"/>
          <w:sz w:val="24"/>
          <w:szCs w:val="24"/>
          <w:lang w:val="es-MX"/>
        </w:rPr>
        <w:t xml:space="preserve">  </w:t>
      </w:r>
      <w:r w:rsidRPr="00FB243A">
        <w:rPr>
          <w:rFonts w:ascii="Times New Roman" w:hAnsi="Times New Roman" w:cs="Times New Roman"/>
          <w:sz w:val="24"/>
          <w:szCs w:val="24"/>
          <w:lang w:val="es-MX"/>
        </w:rPr>
        <w:t>Tahun 2020 tentang Penetapan Ratshap, Ohoi dan/atau Finua dijelaskan:</w:t>
      </w:r>
    </w:p>
    <w:p w:rsidR="003443A8" w:rsidRPr="002C72B4" w:rsidRDefault="003443A8" w:rsidP="003443A8">
      <w:pPr>
        <w:spacing w:after="0" w:line="240" w:lineRule="auto"/>
        <w:ind w:left="709" w:hanging="283"/>
        <w:jc w:val="both"/>
        <w:rPr>
          <w:rFonts w:ascii="Times New Roman" w:hAnsi="Times New Roman" w:cs="Times New Roman"/>
          <w:sz w:val="24"/>
          <w:szCs w:val="24"/>
          <w:lang w:val="es-MX"/>
        </w:rPr>
      </w:pPr>
      <w:r w:rsidRPr="002C72B4">
        <w:rPr>
          <w:rFonts w:ascii="Times New Roman" w:hAnsi="Times New Roman" w:cs="Times New Roman"/>
          <w:sz w:val="24"/>
          <w:szCs w:val="24"/>
          <w:lang w:val="es-MX"/>
        </w:rPr>
        <w:t>(1)</w:t>
      </w:r>
      <w:r w:rsidRPr="002C72B4">
        <w:rPr>
          <w:rFonts w:ascii="Times New Roman" w:hAnsi="Times New Roman" w:cs="Times New Roman"/>
          <w:sz w:val="24"/>
          <w:szCs w:val="24"/>
          <w:lang w:val="es-MX"/>
        </w:rPr>
        <w:tab/>
        <w:t>Dengan Peraturan Daerah ini, Pemerintah Daerah Kota Tual menetapkan keberadaan Masyarakat Ratshap dan ohoi atau Finua sebagai Masyarakat Hukum Adat Larwul Ngabal karena telah memenuhi kriteria yaitu memiliki wilayah adat, hukum adat, harta kekayaan, benda-benda sejarah, dan lembaga adat yang telah ditetapkan berdasarkan ketentuan peraturan perundang-undangan yang berlaku.</w:t>
      </w:r>
    </w:p>
    <w:p w:rsidR="003443A8" w:rsidRPr="002C72B4" w:rsidRDefault="003443A8" w:rsidP="003443A8">
      <w:pPr>
        <w:spacing w:after="0" w:line="240" w:lineRule="auto"/>
        <w:ind w:left="709" w:hanging="283"/>
        <w:jc w:val="both"/>
        <w:rPr>
          <w:rFonts w:ascii="Times New Roman" w:hAnsi="Times New Roman" w:cs="Times New Roman"/>
          <w:sz w:val="24"/>
          <w:szCs w:val="24"/>
          <w:lang w:val="es-MX"/>
        </w:rPr>
      </w:pPr>
      <w:r w:rsidRPr="002C72B4">
        <w:rPr>
          <w:rFonts w:ascii="Times New Roman" w:hAnsi="Times New Roman" w:cs="Times New Roman"/>
          <w:sz w:val="24"/>
          <w:szCs w:val="24"/>
          <w:lang w:val="es-MX"/>
        </w:rPr>
        <w:t>(2)</w:t>
      </w:r>
      <w:r w:rsidRPr="002C72B4">
        <w:rPr>
          <w:rFonts w:ascii="Times New Roman" w:hAnsi="Times New Roman" w:cs="Times New Roman"/>
          <w:sz w:val="24"/>
          <w:szCs w:val="24"/>
          <w:lang w:val="es-MX"/>
        </w:rPr>
        <w:tab/>
        <w:t>Penetapan sebagaimana dimaksud pada ayat (1) memberikan kedudukan kepada Masyarakat Ratshap dan ohoi atau Finua sebagai subjek hukum.</w:t>
      </w:r>
    </w:p>
    <w:p w:rsidR="003443A8" w:rsidRPr="002C72B4" w:rsidRDefault="003443A8" w:rsidP="003443A8">
      <w:pPr>
        <w:spacing w:line="240" w:lineRule="auto"/>
        <w:ind w:left="709" w:hanging="283"/>
        <w:jc w:val="both"/>
        <w:rPr>
          <w:rFonts w:ascii="Times New Roman" w:hAnsi="Times New Roman" w:cs="Times New Roman"/>
          <w:sz w:val="24"/>
          <w:szCs w:val="24"/>
          <w:lang w:val="es-MX"/>
        </w:rPr>
      </w:pPr>
      <w:r w:rsidRPr="002C72B4">
        <w:rPr>
          <w:rFonts w:ascii="Times New Roman" w:hAnsi="Times New Roman" w:cs="Times New Roman"/>
          <w:sz w:val="24"/>
          <w:szCs w:val="24"/>
          <w:lang w:val="es-MX"/>
        </w:rPr>
        <w:t>(3)</w:t>
      </w:r>
      <w:r w:rsidRPr="002C72B4">
        <w:rPr>
          <w:rFonts w:ascii="Times New Roman" w:hAnsi="Times New Roman" w:cs="Times New Roman"/>
          <w:sz w:val="24"/>
          <w:szCs w:val="24"/>
          <w:lang w:val="es-MX"/>
        </w:rPr>
        <w:tab/>
        <w:t>Dalam kedudukannya sebagai subjek hukum sebagaimana dimaksud   pada ayat (2), kepada Masyarakat Ratshap dan ohoi atau Finua memiliki kewenangan untuk melakukan perbuatan hukum yang berkaitan dengan hak dan kewajiban mereka.</w:t>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Penetapan desa adat melalui beberapa peraturan daerah tersebut tentunya berdampak pada penyelenggaraan pemerintahan desa adat termasuk tenknis pelaksanaan pemilihan kepala desa, </w:t>
      </w:r>
      <w:r w:rsidRPr="00FB243A">
        <w:rPr>
          <w:rFonts w:ascii="Times New Roman" w:hAnsi="Times New Roman" w:cs="Times New Roman"/>
          <w:sz w:val="24"/>
          <w:szCs w:val="24"/>
          <w:lang w:val="id-ID"/>
        </w:rPr>
        <w:lastRenderedPageBreak/>
        <w:t xml:space="preserve">sebagaimana ketentuan Pasal 4 Peraturan Daerah Kota Tual Nomor 05 Tahun 2020 tentang Pemilihan </w:t>
      </w:r>
      <w:r w:rsidRPr="00FB243A">
        <w:rPr>
          <w:rFonts w:ascii="Times New Roman" w:hAnsi="Times New Roman" w:cs="Times New Roman"/>
          <w:sz w:val="24"/>
          <w:szCs w:val="24"/>
          <w:lang w:val="id-ID"/>
        </w:rPr>
        <w:br/>
        <w:t>Kepala Ohoi dan/atau Finua menyebutkan:</w:t>
      </w:r>
    </w:p>
    <w:p w:rsidR="003443A8" w:rsidRPr="00FB243A" w:rsidRDefault="003443A8" w:rsidP="003443A8">
      <w:pPr>
        <w:pStyle w:val="ListParagraph"/>
        <w:numPr>
          <w:ilvl w:val="2"/>
          <w:numId w:val="16"/>
        </w:numPr>
        <w:spacing w:after="16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Pemilihan Kepala</w:t>
      </w:r>
      <w:r w:rsidRPr="00FB243A">
        <w:rPr>
          <w:rFonts w:ascii="Times New Roman" w:hAnsi="Times New Roman" w:cs="Times New Roman"/>
          <w:sz w:val="24"/>
          <w:szCs w:val="24"/>
          <w:lang w:val="id-ID"/>
        </w:rPr>
        <w:t xml:space="preserve"> Ohoi </w:t>
      </w:r>
      <w:r w:rsidRPr="00FB243A">
        <w:rPr>
          <w:rFonts w:ascii="Times New Roman" w:hAnsi="Times New Roman" w:cs="Times New Roman"/>
          <w:sz w:val="24"/>
          <w:szCs w:val="24"/>
          <w:lang w:val="es-MX"/>
        </w:rPr>
        <w:t>dan/</w:t>
      </w:r>
      <w:r w:rsidRPr="00FB243A">
        <w:rPr>
          <w:rFonts w:ascii="Times New Roman" w:hAnsi="Times New Roman" w:cs="Times New Roman"/>
          <w:sz w:val="24"/>
          <w:szCs w:val="24"/>
          <w:lang w:val="id-ID"/>
        </w:rPr>
        <w:t xml:space="preserve">atau Finua </w:t>
      </w:r>
      <w:r w:rsidRPr="00FB243A">
        <w:rPr>
          <w:rFonts w:ascii="Times New Roman" w:hAnsi="Times New Roman" w:cs="Times New Roman"/>
          <w:sz w:val="24"/>
          <w:szCs w:val="24"/>
          <w:lang w:val="es-MX"/>
        </w:rPr>
        <w:t xml:space="preserve">dapat dilakukan secara serentak satu kali atau dapat bergelombang. </w:t>
      </w:r>
    </w:p>
    <w:p w:rsidR="003443A8" w:rsidRPr="00FB243A" w:rsidRDefault="003443A8" w:rsidP="003443A8">
      <w:pPr>
        <w:pStyle w:val="ListParagraph"/>
        <w:numPr>
          <w:ilvl w:val="2"/>
          <w:numId w:val="16"/>
        </w:numPr>
        <w:spacing w:after="16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Pemilihan Kepala</w:t>
      </w:r>
      <w:r w:rsidRPr="00FB243A">
        <w:rPr>
          <w:rFonts w:ascii="Times New Roman" w:hAnsi="Times New Roman" w:cs="Times New Roman"/>
          <w:sz w:val="24"/>
          <w:szCs w:val="24"/>
          <w:lang w:val="id-ID"/>
        </w:rPr>
        <w:t xml:space="preserve"> Ohoi </w:t>
      </w:r>
      <w:r w:rsidRPr="00FB243A">
        <w:rPr>
          <w:rFonts w:ascii="Times New Roman" w:hAnsi="Times New Roman" w:cs="Times New Roman"/>
          <w:sz w:val="24"/>
          <w:szCs w:val="24"/>
          <w:lang w:val="es-MX"/>
        </w:rPr>
        <w:t>dan/</w:t>
      </w:r>
      <w:r w:rsidRPr="00FB243A">
        <w:rPr>
          <w:rFonts w:ascii="Times New Roman" w:hAnsi="Times New Roman" w:cs="Times New Roman"/>
          <w:sz w:val="24"/>
          <w:szCs w:val="24"/>
          <w:lang w:val="id-ID"/>
        </w:rPr>
        <w:t xml:space="preserve">atau Finua </w:t>
      </w:r>
      <w:r w:rsidRPr="00FB243A">
        <w:rPr>
          <w:rFonts w:ascii="Times New Roman" w:hAnsi="Times New Roman" w:cs="Times New Roman"/>
          <w:sz w:val="24"/>
          <w:szCs w:val="24"/>
          <w:lang w:val="es-MX"/>
        </w:rPr>
        <w:t xml:space="preserve">secara bergelombang sebagaimana dimaksud dalam ayat (1) dapat dilaksanakan dengan mempertimbangkan:  </w:t>
      </w:r>
    </w:p>
    <w:p w:rsidR="003443A8" w:rsidRPr="00FB243A" w:rsidRDefault="003443A8" w:rsidP="003443A8">
      <w:pPr>
        <w:pStyle w:val="ListParagraph"/>
        <w:numPr>
          <w:ilvl w:val="0"/>
          <w:numId w:val="18"/>
        </w:numPr>
        <w:autoSpaceDE w:val="0"/>
        <w:autoSpaceDN w:val="0"/>
        <w:adjustRightInd w:val="0"/>
        <w:spacing w:after="0" w:line="240" w:lineRule="auto"/>
        <w:ind w:left="709" w:hanging="283"/>
        <w:jc w:val="both"/>
        <w:rPr>
          <w:rFonts w:ascii="Times New Roman" w:hAnsi="Times New Roman" w:cs="Times New Roman"/>
          <w:color w:val="000000"/>
          <w:sz w:val="24"/>
          <w:szCs w:val="24"/>
          <w:lang w:val="es-MX"/>
        </w:rPr>
      </w:pPr>
      <w:r w:rsidRPr="00FB243A">
        <w:rPr>
          <w:rFonts w:ascii="Times New Roman" w:hAnsi="Times New Roman" w:cs="Times New Roman"/>
          <w:color w:val="000000"/>
          <w:sz w:val="24"/>
          <w:szCs w:val="24"/>
          <w:lang w:val="es-MX"/>
        </w:rPr>
        <w:t xml:space="preserve">pengelompokan waktu berakhirnya masa jabatan Kepala </w:t>
      </w:r>
      <w:r w:rsidRPr="00FB243A">
        <w:rPr>
          <w:rFonts w:ascii="Times New Roman" w:hAnsi="Times New Roman" w:cs="Times New Roman"/>
          <w:sz w:val="24"/>
          <w:szCs w:val="24"/>
          <w:lang w:val="id-ID"/>
        </w:rPr>
        <w:t xml:space="preserve">Ohoi </w:t>
      </w:r>
      <w:r w:rsidRPr="00FB243A">
        <w:rPr>
          <w:rFonts w:ascii="Times New Roman" w:hAnsi="Times New Roman" w:cs="Times New Roman"/>
          <w:sz w:val="24"/>
          <w:szCs w:val="24"/>
          <w:lang w:val="es-MX"/>
        </w:rPr>
        <w:t>dan/</w:t>
      </w:r>
      <w:r w:rsidRPr="00FB243A">
        <w:rPr>
          <w:rFonts w:ascii="Times New Roman" w:hAnsi="Times New Roman" w:cs="Times New Roman"/>
          <w:sz w:val="24"/>
          <w:szCs w:val="24"/>
          <w:lang w:val="id-ID"/>
        </w:rPr>
        <w:t>atau Finua</w:t>
      </w:r>
      <w:r w:rsidRPr="00FB243A">
        <w:rPr>
          <w:rFonts w:ascii="Times New Roman" w:hAnsi="Times New Roman" w:cs="Times New Roman"/>
          <w:color w:val="000000"/>
          <w:sz w:val="24"/>
          <w:szCs w:val="24"/>
          <w:lang w:val="es-MX"/>
        </w:rPr>
        <w:t xml:space="preserve"> di wilayah Kota Tual; </w:t>
      </w:r>
    </w:p>
    <w:p w:rsidR="003443A8" w:rsidRPr="00FB243A" w:rsidRDefault="003443A8" w:rsidP="003443A8">
      <w:pPr>
        <w:pStyle w:val="ListParagraph"/>
        <w:numPr>
          <w:ilvl w:val="0"/>
          <w:numId w:val="18"/>
        </w:numPr>
        <w:autoSpaceDE w:val="0"/>
        <w:autoSpaceDN w:val="0"/>
        <w:adjustRightInd w:val="0"/>
        <w:spacing w:after="0" w:line="240" w:lineRule="auto"/>
        <w:ind w:left="709" w:hanging="283"/>
        <w:jc w:val="both"/>
        <w:rPr>
          <w:rFonts w:ascii="Times New Roman" w:hAnsi="Times New Roman" w:cs="Times New Roman"/>
          <w:sz w:val="24"/>
          <w:szCs w:val="24"/>
        </w:rPr>
      </w:pPr>
      <w:r w:rsidRPr="00FB243A">
        <w:rPr>
          <w:rFonts w:ascii="Times New Roman" w:hAnsi="Times New Roman" w:cs="Times New Roman"/>
          <w:color w:val="000000"/>
          <w:sz w:val="24"/>
          <w:szCs w:val="24"/>
        </w:rPr>
        <w:t>kemampuan keuangan daerah; dan/atau</w:t>
      </w:r>
    </w:p>
    <w:p w:rsidR="003443A8" w:rsidRPr="00FB243A" w:rsidRDefault="003443A8" w:rsidP="003443A8">
      <w:pPr>
        <w:pStyle w:val="ListParagraph"/>
        <w:numPr>
          <w:ilvl w:val="0"/>
          <w:numId w:val="18"/>
        </w:numPr>
        <w:autoSpaceDE w:val="0"/>
        <w:autoSpaceDN w:val="0"/>
        <w:adjustRightInd w:val="0"/>
        <w:spacing w:after="0" w:line="240" w:lineRule="auto"/>
        <w:ind w:left="709" w:hanging="283"/>
        <w:jc w:val="both"/>
        <w:rPr>
          <w:rFonts w:ascii="Times New Roman" w:hAnsi="Times New Roman" w:cs="Times New Roman"/>
          <w:sz w:val="24"/>
          <w:szCs w:val="24"/>
        </w:rPr>
      </w:pPr>
      <w:proofErr w:type="gramStart"/>
      <w:r w:rsidRPr="00FB243A">
        <w:rPr>
          <w:rFonts w:ascii="Times New Roman" w:hAnsi="Times New Roman" w:cs="Times New Roman"/>
          <w:sz w:val="24"/>
          <w:szCs w:val="24"/>
        </w:rPr>
        <w:t>ketersediaan</w:t>
      </w:r>
      <w:proofErr w:type="gramEnd"/>
      <w:r w:rsidRPr="00FB243A">
        <w:rPr>
          <w:rFonts w:ascii="Times New Roman" w:hAnsi="Times New Roman" w:cs="Times New Roman"/>
          <w:sz w:val="24"/>
          <w:szCs w:val="24"/>
        </w:rPr>
        <w:t xml:space="preserve"> </w:t>
      </w:r>
      <w:r w:rsidRPr="00FB243A">
        <w:rPr>
          <w:rFonts w:ascii="Times New Roman" w:hAnsi="Times New Roman" w:cs="Times New Roman"/>
          <w:sz w:val="24"/>
          <w:szCs w:val="24"/>
          <w:lang w:val="id-ID"/>
        </w:rPr>
        <w:t xml:space="preserve">warga Ohoi </w:t>
      </w:r>
      <w:r w:rsidRPr="00FB243A">
        <w:rPr>
          <w:rFonts w:ascii="Times New Roman" w:hAnsi="Times New Roman" w:cs="Times New Roman"/>
          <w:sz w:val="24"/>
          <w:szCs w:val="24"/>
        </w:rPr>
        <w:t>dan/</w:t>
      </w:r>
      <w:r w:rsidRPr="00FB243A">
        <w:rPr>
          <w:rFonts w:ascii="Times New Roman" w:hAnsi="Times New Roman" w:cs="Times New Roman"/>
          <w:sz w:val="24"/>
          <w:szCs w:val="24"/>
          <w:lang w:val="id-ID"/>
        </w:rPr>
        <w:t>atau Finua setempat</w:t>
      </w:r>
      <w:r w:rsidRPr="00FB243A">
        <w:rPr>
          <w:rFonts w:ascii="Times New Roman" w:hAnsi="Times New Roman" w:cs="Times New Roman"/>
          <w:sz w:val="24"/>
          <w:szCs w:val="24"/>
        </w:rPr>
        <w:t xml:space="preserve"> yang memenuhi persyaratan sebagai penjabat Kepala </w:t>
      </w:r>
      <w:r w:rsidRPr="00FB243A">
        <w:rPr>
          <w:rFonts w:ascii="Times New Roman" w:hAnsi="Times New Roman" w:cs="Times New Roman"/>
          <w:sz w:val="24"/>
          <w:szCs w:val="24"/>
          <w:lang w:val="id-ID"/>
        </w:rPr>
        <w:t>Ohoi</w:t>
      </w:r>
      <w:r w:rsidRPr="00FB243A">
        <w:rPr>
          <w:rFonts w:ascii="Times New Roman" w:hAnsi="Times New Roman" w:cs="Times New Roman"/>
          <w:sz w:val="24"/>
          <w:szCs w:val="24"/>
        </w:rPr>
        <w:t>.</w:t>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rPr>
      </w:pP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rPr>
      </w:pPr>
      <w:proofErr w:type="gramStart"/>
      <w:r w:rsidRPr="00FB243A">
        <w:rPr>
          <w:rFonts w:ascii="Times New Roman" w:hAnsi="Times New Roman" w:cs="Times New Roman"/>
          <w:sz w:val="24"/>
          <w:szCs w:val="24"/>
        </w:rPr>
        <w:t>Selain itu juga berlaku persyaratan khusus yang harus dipenuhi bagi calon kepala desa desamping persyaratan umum yang disyaratkan dalam Undang-Undang Nomor 6 Tahun 2014 tentang Desa.</w:t>
      </w:r>
      <w:proofErr w:type="gramEnd"/>
      <w:r w:rsidRPr="00FB243A">
        <w:rPr>
          <w:rFonts w:ascii="Times New Roman" w:hAnsi="Times New Roman" w:cs="Times New Roman"/>
          <w:sz w:val="24"/>
          <w:szCs w:val="24"/>
        </w:rPr>
        <w:t xml:space="preserve"> Ketentuan mengenai persyaratan khusus bagi calon kepala desa dapat diliha</w:t>
      </w:r>
      <w:r>
        <w:rPr>
          <w:rFonts w:ascii="Times New Roman" w:hAnsi="Times New Roman" w:cs="Times New Roman"/>
          <w:sz w:val="24"/>
          <w:szCs w:val="24"/>
        </w:rPr>
        <w:t xml:space="preserve">t dalam ketentuan </w:t>
      </w:r>
      <w:r w:rsidRPr="00FB243A">
        <w:rPr>
          <w:rFonts w:ascii="Times New Roman" w:hAnsi="Times New Roman" w:cs="Times New Roman"/>
          <w:sz w:val="24"/>
          <w:szCs w:val="24"/>
        </w:rPr>
        <w:t>Pasal 27 Peraturan Daerah Kota Tual Nomor 0</w:t>
      </w:r>
      <w:r w:rsidRPr="00FB243A">
        <w:rPr>
          <w:rFonts w:ascii="Times New Roman" w:hAnsi="Times New Roman" w:cs="Times New Roman"/>
          <w:sz w:val="24"/>
          <w:szCs w:val="24"/>
          <w:lang w:val="id-ID"/>
        </w:rPr>
        <w:t>5</w:t>
      </w:r>
      <w:r w:rsidRPr="00FB243A">
        <w:rPr>
          <w:rFonts w:ascii="Times New Roman" w:hAnsi="Times New Roman" w:cs="Times New Roman"/>
          <w:sz w:val="24"/>
          <w:szCs w:val="24"/>
        </w:rPr>
        <w:t xml:space="preserve"> Tahun 2020 tentang Pemilihan Kepala Ohoi dan/atau Finua, sebagai berikut:</w:t>
      </w:r>
    </w:p>
    <w:p w:rsidR="003443A8" w:rsidRPr="00FB243A" w:rsidRDefault="003443A8" w:rsidP="003443A8">
      <w:pPr>
        <w:pStyle w:val="ListParagraph"/>
        <w:numPr>
          <w:ilvl w:val="0"/>
          <w:numId w:val="20"/>
        </w:numPr>
        <w:spacing w:after="16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Calon Kepala Ohoi dan/atau Finua wajib memenuhi persyaratan khusus:</w:t>
      </w:r>
    </w:p>
    <w:p w:rsidR="003443A8" w:rsidRPr="00FB243A" w:rsidRDefault="003443A8" w:rsidP="003443A8">
      <w:pPr>
        <w:pStyle w:val="ListParagraph"/>
        <w:numPr>
          <w:ilvl w:val="0"/>
          <w:numId w:val="19"/>
        </w:numPr>
        <w:autoSpaceDE w:val="0"/>
        <w:autoSpaceDN w:val="0"/>
        <w:adjustRightInd w:val="0"/>
        <w:spacing w:after="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berasal dari riin faam yang diakui hak turun temurun oleh adat istiadat setempat dan mendapat persetujuan dari Raja dalam bentuk rekomendasi;</w:t>
      </w:r>
    </w:p>
    <w:p w:rsidR="003443A8" w:rsidRPr="00FB243A" w:rsidRDefault="003443A8" w:rsidP="003443A8">
      <w:pPr>
        <w:pStyle w:val="ListParagraph"/>
        <w:numPr>
          <w:ilvl w:val="0"/>
          <w:numId w:val="19"/>
        </w:numPr>
        <w:autoSpaceDE w:val="0"/>
        <w:autoSpaceDN w:val="0"/>
        <w:adjustRightInd w:val="0"/>
        <w:spacing w:after="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riin faam yang diakui hak turun temurun sebagaimana huruf (a) mengajukan nama calon kepala ohoi atau finua kepada Raja untuk diproses guna mendapatkan rekomendasi;</w:t>
      </w:r>
    </w:p>
    <w:p w:rsidR="003443A8" w:rsidRPr="00FB243A" w:rsidRDefault="003443A8" w:rsidP="003443A8">
      <w:pPr>
        <w:pStyle w:val="ListParagraph"/>
        <w:numPr>
          <w:ilvl w:val="0"/>
          <w:numId w:val="19"/>
        </w:numPr>
        <w:autoSpaceDE w:val="0"/>
        <w:autoSpaceDN w:val="0"/>
        <w:adjustRightInd w:val="0"/>
        <w:spacing w:after="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 xml:space="preserve">rekomendasi sebagaimana dimaksud dalam ayat </w:t>
      </w:r>
      <w:r w:rsidRPr="00FB243A">
        <w:rPr>
          <w:rFonts w:ascii="Times New Roman" w:hAnsi="Times New Roman" w:cs="Times New Roman"/>
          <w:sz w:val="24"/>
          <w:szCs w:val="24"/>
          <w:lang w:val="id-ID"/>
        </w:rPr>
        <w:t>(</w:t>
      </w:r>
      <w:r w:rsidRPr="00FB243A">
        <w:rPr>
          <w:rFonts w:ascii="Times New Roman" w:hAnsi="Times New Roman" w:cs="Times New Roman"/>
          <w:sz w:val="24"/>
          <w:szCs w:val="24"/>
          <w:lang w:val="es-MX"/>
        </w:rPr>
        <w:t>1</w:t>
      </w:r>
      <w:r w:rsidRPr="00FB243A">
        <w:rPr>
          <w:rFonts w:ascii="Times New Roman" w:hAnsi="Times New Roman" w:cs="Times New Roman"/>
          <w:sz w:val="24"/>
          <w:szCs w:val="24"/>
          <w:lang w:val="id-ID"/>
        </w:rPr>
        <w:t>)</w:t>
      </w:r>
      <w:r w:rsidRPr="00FB243A">
        <w:rPr>
          <w:rFonts w:ascii="Times New Roman" w:hAnsi="Times New Roman" w:cs="Times New Roman"/>
          <w:sz w:val="24"/>
          <w:szCs w:val="24"/>
          <w:lang w:val="es-MX"/>
        </w:rPr>
        <w:t xml:space="preserve"> huruf </w:t>
      </w:r>
      <w:r w:rsidRPr="00FB243A">
        <w:rPr>
          <w:rFonts w:ascii="Times New Roman" w:hAnsi="Times New Roman" w:cs="Times New Roman"/>
          <w:sz w:val="24"/>
          <w:szCs w:val="24"/>
          <w:lang w:val="id-ID"/>
        </w:rPr>
        <w:t>(</w:t>
      </w:r>
      <w:r w:rsidRPr="00FB243A">
        <w:rPr>
          <w:rFonts w:ascii="Times New Roman" w:hAnsi="Times New Roman" w:cs="Times New Roman"/>
          <w:sz w:val="24"/>
          <w:szCs w:val="24"/>
          <w:lang w:val="es-MX"/>
        </w:rPr>
        <w:t>b</w:t>
      </w:r>
      <w:r w:rsidRPr="00FB243A">
        <w:rPr>
          <w:rFonts w:ascii="Times New Roman" w:hAnsi="Times New Roman" w:cs="Times New Roman"/>
          <w:sz w:val="24"/>
          <w:szCs w:val="24"/>
          <w:lang w:val="id-ID"/>
        </w:rPr>
        <w:t xml:space="preserve">) </w:t>
      </w:r>
      <w:r w:rsidRPr="00FB243A">
        <w:rPr>
          <w:rFonts w:ascii="Times New Roman" w:hAnsi="Times New Roman" w:cs="Times New Roman"/>
          <w:sz w:val="24"/>
          <w:szCs w:val="24"/>
          <w:lang w:val="es-MX"/>
        </w:rPr>
        <w:t xml:space="preserve">akan diatur </w:t>
      </w:r>
      <w:r w:rsidRPr="00FB243A">
        <w:rPr>
          <w:rFonts w:ascii="Times New Roman" w:hAnsi="Times New Roman" w:cs="Times New Roman"/>
          <w:sz w:val="24"/>
          <w:szCs w:val="24"/>
          <w:lang w:val="id-ID"/>
        </w:rPr>
        <w:t xml:space="preserve">lebih lanjut dengan </w:t>
      </w:r>
      <w:r w:rsidRPr="00FB243A">
        <w:rPr>
          <w:rFonts w:ascii="Times New Roman" w:hAnsi="Times New Roman" w:cs="Times New Roman"/>
          <w:sz w:val="24"/>
          <w:szCs w:val="24"/>
          <w:lang w:val="es-MX"/>
        </w:rPr>
        <w:t>peraturan Walikota.</w:t>
      </w:r>
    </w:p>
    <w:p w:rsidR="003443A8" w:rsidRPr="00FB243A" w:rsidRDefault="003443A8" w:rsidP="003443A8">
      <w:pPr>
        <w:pStyle w:val="ListParagraph"/>
        <w:numPr>
          <w:ilvl w:val="0"/>
          <w:numId w:val="19"/>
        </w:numPr>
        <w:autoSpaceDE w:val="0"/>
        <w:autoSpaceDN w:val="0"/>
        <w:adjustRightInd w:val="0"/>
        <w:spacing w:after="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id-ID"/>
        </w:rPr>
        <w:t xml:space="preserve">rekomendasi oleh Raja </w:t>
      </w:r>
      <w:r w:rsidRPr="00FB243A">
        <w:rPr>
          <w:rFonts w:ascii="Times New Roman" w:hAnsi="Times New Roman" w:cs="Times New Roman"/>
          <w:sz w:val="24"/>
          <w:szCs w:val="24"/>
          <w:lang w:val="es-MX"/>
        </w:rPr>
        <w:t xml:space="preserve">sebagaimana pada huruf (b) adalah raja </w:t>
      </w:r>
      <w:r w:rsidRPr="00FB243A">
        <w:rPr>
          <w:rFonts w:ascii="Times New Roman" w:hAnsi="Times New Roman" w:cs="Times New Roman"/>
          <w:sz w:val="24"/>
          <w:szCs w:val="24"/>
          <w:lang w:val="id-ID"/>
        </w:rPr>
        <w:t xml:space="preserve">yang sudah dikukuhkan </w:t>
      </w:r>
      <w:r w:rsidRPr="00FB243A">
        <w:rPr>
          <w:rFonts w:ascii="Times New Roman" w:hAnsi="Times New Roman" w:cs="Times New Roman"/>
          <w:sz w:val="24"/>
          <w:szCs w:val="24"/>
          <w:lang w:val="es-MX"/>
        </w:rPr>
        <w:t>secara adat</w:t>
      </w:r>
      <w:r w:rsidRPr="00FB243A">
        <w:rPr>
          <w:rFonts w:ascii="Times New Roman" w:hAnsi="Times New Roman" w:cs="Times New Roman"/>
          <w:sz w:val="24"/>
          <w:szCs w:val="24"/>
          <w:lang w:val="id-ID"/>
        </w:rPr>
        <w:t>.</w:t>
      </w:r>
    </w:p>
    <w:p w:rsidR="003443A8" w:rsidRPr="00FB243A" w:rsidRDefault="003443A8" w:rsidP="003443A8">
      <w:pPr>
        <w:pStyle w:val="ListParagraph"/>
        <w:numPr>
          <w:ilvl w:val="0"/>
          <w:numId w:val="19"/>
        </w:numPr>
        <w:autoSpaceDE w:val="0"/>
        <w:autoSpaceDN w:val="0"/>
        <w:adjustRightInd w:val="0"/>
        <w:spacing w:after="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bahwa calon kepala ohoi atau finua membuat pernyataan tertulis tentang kesanggupan menjaga dan melestarikan nilai-nilai adat</w:t>
      </w:r>
      <w:r w:rsidRPr="00FB243A">
        <w:rPr>
          <w:rFonts w:ascii="Times New Roman" w:hAnsi="Times New Roman" w:cs="Times New Roman"/>
          <w:sz w:val="24"/>
          <w:szCs w:val="24"/>
          <w:lang w:val="id-ID"/>
        </w:rPr>
        <w:t xml:space="preserve"> serta surat pernyataan untuk menetap di Ohoi atau Finua setelah ditetapkan menjadi kepala Ohoi atau Finua</w:t>
      </w:r>
      <w:r w:rsidRPr="00FB243A">
        <w:rPr>
          <w:rFonts w:ascii="Times New Roman" w:hAnsi="Times New Roman" w:cs="Times New Roman"/>
          <w:sz w:val="24"/>
          <w:szCs w:val="24"/>
          <w:lang w:val="es-MX"/>
        </w:rPr>
        <w:t>.</w:t>
      </w:r>
    </w:p>
    <w:p w:rsidR="003443A8" w:rsidRPr="00FB243A" w:rsidRDefault="003443A8" w:rsidP="003443A8">
      <w:pPr>
        <w:pStyle w:val="ListParagraph"/>
        <w:numPr>
          <w:ilvl w:val="0"/>
          <w:numId w:val="20"/>
        </w:numPr>
        <w:spacing w:after="16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Peraturan Walikota sebagaimana dimaksud pada ayat (1) huruf c, harus menjaga Kewibawaan Raja dan tidak menginterfensi kewenangan Raja.</w:t>
      </w:r>
    </w:p>
    <w:p w:rsidR="003443A8" w:rsidRPr="00FB243A" w:rsidRDefault="003443A8" w:rsidP="003443A8">
      <w:pPr>
        <w:pStyle w:val="ListParagraph"/>
        <w:numPr>
          <w:ilvl w:val="0"/>
          <w:numId w:val="20"/>
        </w:numPr>
        <w:spacing w:after="160" w:line="240" w:lineRule="auto"/>
        <w:ind w:left="709" w:hanging="283"/>
        <w:jc w:val="both"/>
        <w:rPr>
          <w:rFonts w:ascii="Times New Roman" w:hAnsi="Times New Roman" w:cs="Times New Roman"/>
          <w:sz w:val="24"/>
          <w:szCs w:val="24"/>
          <w:lang w:val="es-MX"/>
        </w:rPr>
      </w:pPr>
      <w:r w:rsidRPr="00FB243A">
        <w:rPr>
          <w:rFonts w:ascii="Times New Roman" w:hAnsi="Times New Roman" w:cs="Times New Roman"/>
          <w:sz w:val="24"/>
          <w:szCs w:val="24"/>
          <w:lang w:val="es-MX"/>
        </w:rPr>
        <w:t>Apa bila para pihak yang bersengketa tentang hasil rekomendasi maka dapat diajukan ke Dewan Adat untuk melakukan penilaian dan pengujian serta memutuskan.</w:t>
      </w:r>
    </w:p>
    <w:p w:rsidR="003443A8" w:rsidRPr="00FB243A" w:rsidRDefault="003443A8" w:rsidP="003443A8">
      <w:pPr>
        <w:pStyle w:val="ListParagraph"/>
        <w:numPr>
          <w:ilvl w:val="0"/>
          <w:numId w:val="20"/>
        </w:numPr>
        <w:spacing w:after="160" w:line="240" w:lineRule="auto"/>
        <w:ind w:left="709" w:hanging="283"/>
        <w:jc w:val="both"/>
        <w:rPr>
          <w:rFonts w:ascii="Times New Roman" w:hAnsi="Times New Roman" w:cs="Times New Roman"/>
          <w:sz w:val="24"/>
          <w:szCs w:val="24"/>
        </w:rPr>
      </w:pPr>
      <w:r w:rsidRPr="00FB243A">
        <w:rPr>
          <w:rFonts w:ascii="Times New Roman" w:hAnsi="Times New Roman" w:cs="Times New Roman"/>
          <w:sz w:val="24"/>
          <w:szCs w:val="24"/>
        </w:rPr>
        <w:t xml:space="preserve">Hasil Penilaian dan pengujian berupa putusan Dewan Adat memiliki kekuatan hukum tetap. </w:t>
      </w:r>
    </w:p>
    <w:p w:rsidR="003443A8" w:rsidRPr="00FB243A" w:rsidRDefault="003443A8" w:rsidP="003443A8">
      <w:pPr>
        <w:pStyle w:val="ListParagraph"/>
        <w:numPr>
          <w:ilvl w:val="0"/>
          <w:numId w:val="20"/>
        </w:numPr>
        <w:spacing w:after="0" w:line="240" w:lineRule="auto"/>
        <w:ind w:left="709" w:hanging="283"/>
        <w:jc w:val="both"/>
        <w:rPr>
          <w:rFonts w:ascii="Times New Roman" w:hAnsi="Times New Roman" w:cs="Times New Roman"/>
          <w:sz w:val="24"/>
          <w:szCs w:val="24"/>
        </w:rPr>
      </w:pPr>
      <w:r w:rsidRPr="00FB243A">
        <w:rPr>
          <w:rFonts w:ascii="Times New Roman" w:hAnsi="Times New Roman" w:cs="Times New Roman"/>
          <w:sz w:val="24"/>
          <w:szCs w:val="24"/>
        </w:rPr>
        <w:t>Dewan Adat sebagaimana dimaksud pada ayat (4) diatas adalah Dewan Adat yang berada dikepulauan kei atau berada di wilayah Kota Tual.</w:t>
      </w:r>
    </w:p>
    <w:p w:rsidR="003443A8" w:rsidRPr="00FB243A" w:rsidRDefault="003443A8" w:rsidP="003443A8">
      <w:pPr>
        <w:tabs>
          <w:tab w:val="left" w:pos="2695"/>
        </w:tabs>
        <w:autoSpaceDE w:val="0"/>
        <w:autoSpaceDN w:val="0"/>
        <w:adjustRightInd w:val="0"/>
        <w:spacing w:after="0" w:line="240" w:lineRule="auto"/>
        <w:ind w:firstLine="426"/>
        <w:jc w:val="center"/>
        <w:rPr>
          <w:rFonts w:ascii="Times New Roman" w:hAnsi="Times New Roman" w:cs="Times New Roman"/>
          <w:sz w:val="24"/>
        </w:rPr>
      </w:pP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Terdapat permasalahan dalam proses rekomendasi raja dalam pemilihan kepala </w:t>
      </w:r>
      <w:r>
        <w:rPr>
          <w:rFonts w:ascii="Times New Roman" w:hAnsi="Times New Roman" w:cs="Times New Roman"/>
          <w:sz w:val="24"/>
          <w:szCs w:val="24"/>
        </w:rPr>
        <w:t>ohoi dan/atau finua</w:t>
      </w:r>
      <w:r w:rsidRPr="00FB243A">
        <w:rPr>
          <w:rFonts w:ascii="Times New Roman" w:hAnsi="Times New Roman" w:cs="Times New Roman"/>
          <w:sz w:val="24"/>
          <w:szCs w:val="24"/>
          <w:lang w:val="id-ID"/>
        </w:rPr>
        <w:t xml:space="preserve"> saat ini adalah terdapat kekosongan jabatan Raja </w:t>
      </w:r>
      <w:r>
        <w:rPr>
          <w:rFonts w:ascii="Times New Roman" w:hAnsi="Times New Roman" w:cs="Times New Roman"/>
          <w:sz w:val="24"/>
          <w:szCs w:val="24"/>
          <w:lang w:val="id-ID"/>
        </w:rPr>
        <w:t>yang mengakibatkan terhambatnya</w:t>
      </w:r>
      <w:r>
        <w:rPr>
          <w:rFonts w:ascii="Times New Roman" w:hAnsi="Times New Roman" w:cs="Times New Roman"/>
          <w:sz w:val="24"/>
          <w:szCs w:val="24"/>
        </w:rPr>
        <w:t xml:space="preserve"> </w:t>
      </w:r>
      <w:r w:rsidRPr="00FB243A">
        <w:rPr>
          <w:rFonts w:ascii="Times New Roman" w:hAnsi="Times New Roman" w:cs="Times New Roman"/>
          <w:sz w:val="24"/>
          <w:szCs w:val="24"/>
          <w:lang w:val="id-ID"/>
        </w:rPr>
        <w:t xml:space="preserve">pelaksanaan pemilihan kepala </w:t>
      </w:r>
      <w:r>
        <w:rPr>
          <w:rFonts w:ascii="Times New Roman" w:hAnsi="Times New Roman" w:cs="Times New Roman"/>
          <w:sz w:val="24"/>
          <w:szCs w:val="24"/>
        </w:rPr>
        <w:t>ohoi dan/atau finua</w:t>
      </w:r>
      <w:r w:rsidRPr="00FB243A">
        <w:rPr>
          <w:rFonts w:ascii="Times New Roman" w:hAnsi="Times New Roman" w:cs="Times New Roman"/>
          <w:sz w:val="24"/>
          <w:szCs w:val="24"/>
          <w:lang w:val="id-ID"/>
        </w:rPr>
        <w:t xml:space="preserve"> bahkan berujung kepada penundaan pemilihan kepala </w:t>
      </w:r>
      <w:r>
        <w:rPr>
          <w:rFonts w:ascii="Times New Roman" w:hAnsi="Times New Roman" w:cs="Times New Roman"/>
          <w:sz w:val="24"/>
          <w:szCs w:val="24"/>
        </w:rPr>
        <w:t>ohoi dan/atau finua</w:t>
      </w:r>
      <w:r w:rsidRPr="00FB243A">
        <w:rPr>
          <w:rFonts w:ascii="Times New Roman" w:hAnsi="Times New Roman" w:cs="Times New Roman"/>
          <w:sz w:val="24"/>
          <w:szCs w:val="24"/>
          <w:lang w:val="id-ID"/>
        </w:rPr>
        <w:t xml:space="preserve"> akibat dari tidak dapat dilasanakannya tahapan rekomendasi raja tersebut mengingat rumusan norma  yang digunakan dalam ketentuan Pasal 27 ayat (1) adalah kata “wajib” sehingga menjadi syarat mutlak dalam pemilihan kepala ohoi</w:t>
      </w:r>
      <w:r>
        <w:rPr>
          <w:rFonts w:ascii="Times New Roman" w:hAnsi="Times New Roman" w:cs="Times New Roman"/>
          <w:sz w:val="24"/>
          <w:szCs w:val="24"/>
        </w:rPr>
        <w:t xml:space="preserve"> dan /atau finua</w:t>
      </w:r>
      <w:r w:rsidRPr="00FB243A">
        <w:rPr>
          <w:rFonts w:ascii="Times New Roman" w:hAnsi="Times New Roman" w:cs="Times New Roman"/>
          <w:sz w:val="24"/>
          <w:szCs w:val="24"/>
          <w:lang w:val="id-ID"/>
        </w:rPr>
        <w:t>.</w:t>
      </w:r>
    </w:p>
    <w:p w:rsidR="003443A8" w:rsidRPr="00FB243A" w:rsidRDefault="003443A8" w:rsidP="003443A8">
      <w:pPr>
        <w:pStyle w:val="ListParagraph"/>
        <w:spacing w:after="0" w:line="240" w:lineRule="auto"/>
        <w:ind w:left="0" w:firstLine="426"/>
        <w:jc w:val="both"/>
        <w:rPr>
          <w:rFonts w:ascii="Times New Roman" w:hAnsi="Times New Roman" w:cs="Times New Roman"/>
          <w:sz w:val="24"/>
          <w:szCs w:val="24"/>
          <w:lang w:val="id-ID"/>
        </w:rPr>
      </w:pPr>
      <w:r w:rsidRPr="00FB243A">
        <w:rPr>
          <w:rFonts w:ascii="Times New Roman" w:hAnsi="Times New Roman" w:cs="Times New Roman"/>
          <w:sz w:val="24"/>
          <w:szCs w:val="24"/>
          <w:lang w:val="id-ID"/>
        </w:rPr>
        <w:t xml:space="preserve">Dalam Peraturan Wali Kota Tual Nomor 38 Tahun 2021 Tata Cara Penerbitan Rekomendasi Raja Kepada Bakal Calon Kepala Ohoi dan/atau Finua juga tidak ditemukan rumusan norma yang menjadi alternatif pelaksanaan pemberian rekomendasi raja jika raja berhalangan tetap atau </w:t>
      </w:r>
      <w:r w:rsidRPr="00FB243A">
        <w:rPr>
          <w:rFonts w:ascii="Times New Roman" w:hAnsi="Times New Roman" w:cs="Times New Roman"/>
          <w:sz w:val="24"/>
          <w:szCs w:val="24"/>
          <w:lang w:val="id-ID"/>
        </w:rPr>
        <w:br/>
        <w:t>jika jabatan raja secara adat belum dikukuhka</w:t>
      </w:r>
      <w:r>
        <w:rPr>
          <w:rFonts w:ascii="Times New Roman" w:hAnsi="Times New Roman" w:cs="Times New Roman"/>
          <w:sz w:val="24"/>
          <w:szCs w:val="24"/>
          <w:lang w:val="id-ID"/>
        </w:rPr>
        <w:t xml:space="preserve">n sebagaimana rumusan Pasal 27 </w:t>
      </w:r>
      <w:r w:rsidRPr="00FB243A">
        <w:rPr>
          <w:rFonts w:ascii="Times New Roman" w:hAnsi="Times New Roman" w:cs="Times New Roman"/>
          <w:sz w:val="24"/>
          <w:szCs w:val="24"/>
          <w:lang w:val="id-ID"/>
        </w:rPr>
        <w:t>ayat (1) huruf d Peraturan Daerah Kota Tual Nomor 05 Tahun 2020 tentang Pemilihan Kepala Ohoi dan/atau Finua.</w:t>
      </w:r>
    </w:p>
    <w:p w:rsidR="00615757" w:rsidRPr="00762CC5" w:rsidRDefault="003443A8" w:rsidP="003443A8">
      <w:pPr>
        <w:spacing w:after="0" w:line="240" w:lineRule="auto"/>
        <w:ind w:firstLine="426"/>
        <w:jc w:val="both"/>
        <w:rPr>
          <w:rFonts w:ascii="Book Antiqua" w:eastAsia="Book Antiqua" w:hAnsi="Book Antiqua" w:cs="Book Antiqua"/>
          <w:sz w:val="24"/>
          <w:szCs w:val="24"/>
          <w:lang w:val="id-ID"/>
        </w:rPr>
      </w:pPr>
      <w:r w:rsidRPr="00FB243A">
        <w:rPr>
          <w:rFonts w:ascii="Times New Roman" w:hAnsi="Times New Roman" w:cs="Times New Roman"/>
          <w:sz w:val="24"/>
          <w:szCs w:val="24"/>
          <w:lang w:val="id-ID"/>
        </w:rPr>
        <w:t xml:space="preserve">Oleh karena itu para Penulis tertarik untuk meneliti tentang Sistem Pemilihan Kepala Desa yang menggunakan </w:t>
      </w:r>
      <w:r>
        <w:rPr>
          <w:rFonts w:ascii="Times New Roman" w:hAnsi="Times New Roman" w:cs="Times New Roman"/>
          <w:sz w:val="24"/>
          <w:szCs w:val="24"/>
          <w:lang w:val="id-ID"/>
        </w:rPr>
        <w:t xml:space="preserve">kearifan lokal masyarakat adat </w:t>
      </w:r>
      <w:r>
        <w:rPr>
          <w:rFonts w:ascii="Times New Roman" w:hAnsi="Times New Roman" w:cs="Times New Roman"/>
          <w:sz w:val="24"/>
          <w:szCs w:val="24"/>
        </w:rPr>
        <w:t xml:space="preserve"> </w:t>
      </w:r>
      <w:r w:rsidRPr="00FB243A">
        <w:rPr>
          <w:rFonts w:ascii="Times New Roman" w:hAnsi="Times New Roman" w:cs="Times New Roman"/>
          <w:sz w:val="24"/>
          <w:szCs w:val="24"/>
          <w:lang w:val="id-ID"/>
        </w:rPr>
        <w:t>di Kota Tual tersebut sebagai landasan pijak pemilihan kepala desa yang berkualitas tanpa mengenyampingkan hukum positif.</w:t>
      </w:r>
    </w:p>
    <w:p w:rsidR="00615757" w:rsidRPr="00762CC5" w:rsidRDefault="00615757">
      <w:pPr>
        <w:spacing w:after="0" w:line="240" w:lineRule="auto"/>
        <w:jc w:val="both"/>
        <w:rPr>
          <w:rFonts w:ascii="Book Antiqua" w:eastAsia="Book Antiqua" w:hAnsi="Book Antiqua" w:cs="Book Antiqua"/>
          <w:sz w:val="24"/>
          <w:szCs w:val="24"/>
          <w:lang w:val="id-ID"/>
        </w:rPr>
      </w:pPr>
    </w:p>
    <w:p w:rsidR="00615757" w:rsidRPr="009C5841" w:rsidRDefault="00615757">
      <w:pPr>
        <w:spacing w:after="0" w:line="240" w:lineRule="auto"/>
        <w:rPr>
          <w:rFonts w:ascii="Book Antiqua" w:eastAsia="Book Antiqua" w:hAnsi="Book Antiqua" w:cs="Book Antiqua"/>
          <w:sz w:val="24"/>
          <w:szCs w:val="24"/>
          <w:lang w:val="id-ID"/>
        </w:rPr>
      </w:pPr>
    </w:p>
    <w:p w:rsidR="00615757" w:rsidRDefault="00764150">
      <w:pPr>
        <w:spacing w:after="120" w:line="240" w:lineRule="auto"/>
        <w:rPr>
          <w:rFonts w:ascii="Book Antiqua" w:eastAsia="Book Antiqua" w:hAnsi="Book Antiqua" w:cs="Book Antiqua"/>
          <w:b/>
          <w:color w:val="4472C4"/>
          <w:sz w:val="28"/>
        </w:rPr>
      </w:pPr>
      <w:r>
        <w:rPr>
          <w:rFonts w:ascii="Book Antiqua" w:eastAsia="Book Antiqua" w:hAnsi="Book Antiqua" w:cs="Book Antiqua"/>
          <w:b/>
          <w:color w:val="0070C0"/>
          <w:sz w:val="24"/>
          <w:szCs w:val="24"/>
        </w:rPr>
        <w:t>METODE PENELITIAN</w:t>
      </w:r>
    </w:p>
    <w:p w:rsidR="00615757" w:rsidRPr="00C568A9" w:rsidRDefault="00F518EA" w:rsidP="00C568A9">
      <w:pPr>
        <w:spacing w:after="120" w:line="240" w:lineRule="auto"/>
        <w:ind w:firstLine="284"/>
        <w:jc w:val="both"/>
        <w:rPr>
          <w:rFonts w:ascii="Book Antiqua" w:eastAsia="Book Antiqua" w:hAnsi="Book Antiqua" w:cs="Book Antiqua"/>
          <w:color w:val="000000"/>
          <w:sz w:val="24"/>
          <w:szCs w:val="24"/>
          <w:lang w:val="id-ID"/>
        </w:rPr>
      </w:pPr>
      <w:proofErr w:type="gramStart"/>
      <w:r w:rsidRPr="00224501">
        <w:rPr>
          <w:rFonts w:ascii="Book Antiqua" w:hAnsi="Book Antiqua"/>
          <w:sz w:val="24"/>
          <w:szCs w:val="24"/>
        </w:rPr>
        <w:t>Tipe penelitian yang digunakan dalam penulisan ini adalah tipe penelitian hukum normatif.</w:t>
      </w:r>
      <w:proofErr w:type="gramEnd"/>
      <w:r w:rsidRPr="00224501">
        <w:rPr>
          <w:rFonts w:ascii="Book Antiqua" w:hAnsi="Book Antiqua"/>
          <w:sz w:val="24"/>
          <w:szCs w:val="24"/>
        </w:rPr>
        <w:t xml:space="preserve"> </w:t>
      </w:r>
      <w:proofErr w:type="gramStart"/>
      <w:r w:rsidRPr="00224501">
        <w:rPr>
          <w:rFonts w:ascii="Book Antiqua" w:hAnsi="Book Antiqua" w:cstheme="majorBidi"/>
          <w:sz w:val="24"/>
          <w:szCs w:val="24"/>
        </w:rPr>
        <w:t xml:space="preserve">Adapun untuk menjawab permasalahan dalam penelitian ini, penulis menggunakan tiga pendekatan masalah, yaitu </w:t>
      </w:r>
      <w:r w:rsidRPr="00532A41">
        <w:rPr>
          <w:rFonts w:ascii="Book Antiqua" w:hAnsi="Book Antiqua" w:cstheme="majorBidi"/>
          <w:sz w:val="24"/>
          <w:szCs w:val="24"/>
        </w:rPr>
        <w:t>pendekatan perundang-undangan (</w:t>
      </w:r>
      <w:r w:rsidRPr="00532A41">
        <w:rPr>
          <w:rFonts w:ascii="Book Antiqua" w:hAnsi="Book Antiqua" w:cstheme="majorBidi"/>
          <w:i/>
          <w:sz w:val="24"/>
          <w:szCs w:val="24"/>
        </w:rPr>
        <w:t>statute approach</w:t>
      </w:r>
      <w:r w:rsidR="00084F25">
        <w:rPr>
          <w:rFonts w:ascii="Book Antiqua" w:hAnsi="Book Antiqua" w:cstheme="majorBidi"/>
          <w:sz w:val="24"/>
          <w:szCs w:val="24"/>
        </w:rPr>
        <w:t>), pendekatan konsep</w:t>
      </w:r>
      <w:r w:rsidRPr="00532A41">
        <w:rPr>
          <w:rFonts w:ascii="Book Antiqua" w:hAnsi="Book Antiqua" w:cstheme="majorBidi"/>
          <w:sz w:val="24"/>
          <w:szCs w:val="24"/>
        </w:rPr>
        <w:t xml:space="preserve"> (</w:t>
      </w:r>
      <w:r w:rsidR="00084F25">
        <w:rPr>
          <w:rFonts w:ascii="Book Antiqua" w:hAnsi="Book Antiqua" w:cstheme="majorBidi"/>
          <w:i/>
          <w:iCs/>
          <w:sz w:val="24"/>
          <w:szCs w:val="24"/>
        </w:rPr>
        <w:t>conseptual</w:t>
      </w:r>
      <w:r w:rsidRPr="00532A41">
        <w:rPr>
          <w:rFonts w:ascii="Book Antiqua" w:hAnsi="Book Antiqua" w:cstheme="majorBidi"/>
          <w:i/>
          <w:iCs/>
          <w:sz w:val="24"/>
          <w:szCs w:val="24"/>
        </w:rPr>
        <w:t xml:space="preserve"> approach), </w:t>
      </w:r>
      <w:r w:rsidRPr="00532A41">
        <w:rPr>
          <w:rFonts w:ascii="Book Antiqua" w:hAnsi="Book Antiqua" w:cstheme="majorBidi"/>
          <w:sz w:val="24"/>
          <w:szCs w:val="24"/>
        </w:rPr>
        <w:t xml:space="preserve">dan </w:t>
      </w:r>
      <w:r w:rsidR="003443A8" w:rsidRPr="00532A41">
        <w:rPr>
          <w:rFonts w:ascii="Book Antiqua" w:hAnsi="Book Antiqua"/>
          <w:sz w:val="24"/>
          <w:szCs w:val="24"/>
        </w:rPr>
        <w:t>Pendekatan Sosiologi (</w:t>
      </w:r>
      <w:r w:rsidR="00084F25" w:rsidRPr="00084F25">
        <w:rPr>
          <w:rFonts w:ascii="Book Antiqua" w:hAnsi="Book Antiqua"/>
          <w:i/>
          <w:sz w:val="24"/>
          <w:szCs w:val="24"/>
        </w:rPr>
        <w:t>sociological approach</w:t>
      </w:r>
      <w:r w:rsidR="003443A8" w:rsidRPr="00532A41">
        <w:rPr>
          <w:rFonts w:ascii="Book Antiqua" w:hAnsi="Book Antiqua"/>
          <w:sz w:val="24"/>
          <w:szCs w:val="24"/>
        </w:rPr>
        <w:t>)</w:t>
      </w:r>
      <w:r w:rsidRPr="00532A41">
        <w:rPr>
          <w:rFonts w:ascii="Book Antiqua" w:hAnsi="Book Antiqua"/>
          <w:sz w:val="24"/>
          <w:szCs w:val="24"/>
        </w:rPr>
        <w:t>.</w:t>
      </w:r>
      <w:proofErr w:type="gramEnd"/>
      <w:r w:rsidRPr="00532A41">
        <w:rPr>
          <w:rFonts w:ascii="Book Antiqua" w:hAnsi="Book Antiqua"/>
          <w:sz w:val="24"/>
          <w:szCs w:val="24"/>
        </w:rPr>
        <w:t xml:space="preserve"> </w:t>
      </w:r>
      <w:proofErr w:type="gramStart"/>
      <w:r w:rsidRPr="00532A41">
        <w:rPr>
          <w:rFonts w:ascii="Book Antiqua" w:hAnsi="Book Antiqua" w:cstheme="majorBidi"/>
          <w:sz w:val="24"/>
          <w:szCs w:val="24"/>
        </w:rPr>
        <w:t>Prosedur pengumpulan bahan hukum yang dilakukan penulis yaitu dengan mencari dan mengumpulkan peraturan perundang-undangan</w:t>
      </w:r>
      <w:r w:rsidRPr="00224501">
        <w:rPr>
          <w:rFonts w:ascii="Book Antiqua" w:hAnsi="Book Antiqua" w:cstheme="majorBidi"/>
          <w:sz w:val="24"/>
          <w:szCs w:val="24"/>
        </w:rPr>
        <w:t xml:space="preserve"> yang berkaitan dengan isu hukum yang dihadapi.</w:t>
      </w:r>
      <w:proofErr w:type="gramEnd"/>
      <w:r w:rsidRPr="00224501">
        <w:rPr>
          <w:rFonts w:ascii="Book Antiqua" w:hAnsi="Book Antiqua" w:cstheme="majorBidi"/>
          <w:sz w:val="24"/>
          <w:szCs w:val="24"/>
        </w:rPr>
        <w:t xml:space="preserve"> </w:t>
      </w:r>
      <w:proofErr w:type="gramStart"/>
      <w:r w:rsidRPr="00224501">
        <w:rPr>
          <w:rFonts w:ascii="Book Antiqua" w:hAnsi="Book Antiqua" w:cstheme="majorBidi"/>
          <w:sz w:val="24"/>
          <w:szCs w:val="24"/>
        </w:rPr>
        <w:t xml:space="preserve">Peraturan perundang-undangan dalam hal ini meliputi baik yang berupa </w:t>
      </w:r>
      <w:r w:rsidRPr="00224501">
        <w:rPr>
          <w:rFonts w:ascii="Book Antiqua" w:hAnsi="Book Antiqua" w:cstheme="majorBidi"/>
          <w:i/>
          <w:iCs/>
          <w:sz w:val="24"/>
          <w:szCs w:val="24"/>
        </w:rPr>
        <w:t xml:space="preserve">legislation </w:t>
      </w:r>
      <w:r w:rsidRPr="00224501">
        <w:rPr>
          <w:rFonts w:ascii="Book Antiqua" w:hAnsi="Book Antiqua" w:cstheme="majorBidi"/>
          <w:sz w:val="24"/>
          <w:szCs w:val="24"/>
        </w:rPr>
        <w:t xml:space="preserve">maupun </w:t>
      </w:r>
      <w:r w:rsidRPr="00224501">
        <w:rPr>
          <w:rFonts w:ascii="Book Antiqua" w:hAnsi="Book Antiqua" w:cstheme="majorBidi"/>
          <w:i/>
          <w:iCs/>
          <w:sz w:val="24"/>
          <w:szCs w:val="24"/>
        </w:rPr>
        <w:t>regulation.</w:t>
      </w:r>
      <w:proofErr w:type="gramEnd"/>
      <w:r w:rsidRPr="00224501">
        <w:rPr>
          <w:rFonts w:ascii="Book Antiqua" w:hAnsi="Book Antiqua" w:cstheme="majorBidi"/>
          <w:i/>
          <w:iCs/>
          <w:sz w:val="24"/>
          <w:szCs w:val="24"/>
        </w:rPr>
        <w:t xml:space="preserve"> </w:t>
      </w:r>
      <w:r w:rsidRPr="00224501">
        <w:rPr>
          <w:rFonts w:ascii="Book Antiqua" w:hAnsi="Book Antiqua"/>
          <w:sz w:val="24"/>
          <w:szCs w:val="24"/>
        </w:rPr>
        <w:t xml:space="preserve">Analisis bahan hukum menggunakan metode kualitatif, yaitu kajian yang berkaitan dengan </w:t>
      </w:r>
      <w:proofErr w:type="gramStart"/>
      <w:r w:rsidRPr="00224501">
        <w:rPr>
          <w:rFonts w:ascii="Book Antiqua" w:hAnsi="Book Antiqua"/>
          <w:sz w:val="24"/>
          <w:szCs w:val="24"/>
        </w:rPr>
        <w:t>norma</w:t>
      </w:r>
      <w:proofErr w:type="gramEnd"/>
      <w:r w:rsidRPr="00224501">
        <w:rPr>
          <w:rFonts w:ascii="Book Antiqua" w:hAnsi="Book Antiqua"/>
          <w:sz w:val="24"/>
          <w:szCs w:val="24"/>
        </w:rPr>
        <w:t xml:space="preserve"> hukum yang terdapat dalam peraturan perundang-undangan hukum internasional dan norma hukum yang ada dalam masyarakat</w:t>
      </w:r>
      <w:r w:rsidR="00764150">
        <w:rPr>
          <w:rFonts w:ascii="Book Antiqua" w:eastAsia="Book Antiqua" w:hAnsi="Book Antiqua" w:cs="Book Antiqua"/>
          <w:color w:val="000000"/>
          <w:sz w:val="24"/>
          <w:szCs w:val="24"/>
        </w:rPr>
        <w:t>.</w:t>
      </w:r>
      <w:r w:rsidR="00764150" w:rsidRPr="008E4A94">
        <w:rPr>
          <w:rFonts w:ascii="Book Antiqua" w:eastAsia="Book Antiqua" w:hAnsi="Book Antiqua" w:cs="Book Antiqua"/>
          <w:sz w:val="24"/>
          <w:szCs w:val="24"/>
          <w:vertAlign w:val="superscript"/>
        </w:rPr>
        <w:footnoteReference w:id="2"/>
      </w:r>
    </w:p>
    <w:p w:rsidR="00615757" w:rsidRDefault="00615757">
      <w:pPr>
        <w:spacing w:after="0" w:line="240" w:lineRule="auto"/>
        <w:jc w:val="both"/>
        <w:rPr>
          <w:rFonts w:ascii="Book Antiqua" w:eastAsia="Book Antiqua" w:hAnsi="Book Antiqua" w:cs="Book Antiqua"/>
          <w:color w:val="000000"/>
          <w:sz w:val="24"/>
          <w:szCs w:val="24"/>
        </w:rPr>
      </w:pPr>
    </w:p>
    <w:p w:rsidR="00615757" w:rsidRPr="0046631B" w:rsidRDefault="00764150" w:rsidP="0046631B">
      <w:pPr>
        <w:spacing w:after="120" w:line="240" w:lineRule="auto"/>
        <w:rPr>
          <w:rFonts w:ascii="Book Antiqua" w:eastAsia="Book Antiqua" w:hAnsi="Book Antiqua" w:cs="Book Antiqua"/>
          <w:b/>
          <w:color w:val="2F5496"/>
          <w:sz w:val="24"/>
          <w:szCs w:val="24"/>
          <w:lang w:val="id-ID"/>
        </w:rPr>
      </w:pPr>
      <w:r>
        <w:rPr>
          <w:rFonts w:ascii="Book Antiqua" w:eastAsia="Book Antiqua" w:hAnsi="Book Antiqua" w:cs="Book Antiqua"/>
          <w:b/>
          <w:color w:val="0070C0"/>
          <w:sz w:val="24"/>
          <w:szCs w:val="24"/>
        </w:rPr>
        <w:t>HASIL DAN PEMBAHASAN</w:t>
      </w:r>
    </w:p>
    <w:p w:rsidR="002856AB" w:rsidRDefault="00997ADD" w:rsidP="00BF73F2">
      <w:pPr>
        <w:spacing w:after="0" w:line="240" w:lineRule="auto"/>
        <w:ind w:firstLine="426"/>
        <w:jc w:val="both"/>
        <w:rPr>
          <w:rFonts w:ascii="Book Antiqua" w:hAnsi="Book Antiqua" w:cstheme="majorBidi"/>
          <w:sz w:val="24"/>
          <w:szCs w:val="24"/>
        </w:rPr>
      </w:pPr>
      <w:proofErr w:type="gramStart"/>
      <w:r w:rsidRPr="002856AB">
        <w:rPr>
          <w:rFonts w:ascii="Book Antiqua" w:hAnsi="Book Antiqua"/>
          <w:sz w:val="24"/>
          <w:szCs w:val="24"/>
        </w:rPr>
        <w:t xml:space="preserve">Secara umum, </w:t>
      </w:r>
      <w:r w:rsidRPr="002856AB">
        <w:rPr>
          <w:rStyle w:val="Strong"/>
          <w:rFonts w:ascii="Book Antiqua" w:hAnsi="Book Antiqua"/>
          <w:b w:val="0"/>
          <w:sz w:val="24"/>
          <w:szCs w:val="24"/>
        </w:rPr>
        <w:t>kekuatan hukum</w:t>
      </w:r>
      <w:r w:rsidRPr="002856AB">
        <w:rPr>
          <w:rFonts w:ascii="Book Antiqua" w:hAnsi="Book Antiqua"/>
          <w:b/>
          <w:sz w:val="24"/>
          <w:szCs w:val="24"/>
        </w:rPr>
        <w:t xml:space="preserve"> </w:t>
      </w:r>
      <w:r w:rsidRPr="002856AB">
        <w:rPr>
          <w:rFonts w:ascii="Book Antiqua" w:hAnsi="Book Antiqua"/>
          <w:sz w:val="24"/>
          <w:szCs w:val="24"/>
        </w:rPr>
        <w:t>suatu dokumen atau tindakan mengacu pada</w:t>
      </w:r>
      <w:r w:rsidRPr="002856AB">
        <w:rPr>
          <w:rFonts w:ascii="Book Antiqua" w:hAnsi="Book Antiqua"/>
          <w:b/>
          <w:sz w:val="24"/>
          <w:szCs w:val="24"/>
        </w:rPr>
        <w:t xml:space="preserve"> </w:t>
      </w:r>
      <w:r w:rsidRPr="002856AB">
        <w:rPr>
          <w:rStyle w:val="Strong"/>
          <w:rFonts w:ascii="Book Antiqua" w:hAnsi="Book Antiqua"/>
          <w:b w:val="0"/>
          <w:sz w:val="24"/>
          <w:szCs w:val="24"/>
        </w:rPr>
        <w:t>tingkat pengakuan, keabsahan, dan kemampuan dokumen tersebut untuk menimbulkan akibat hukum yang mengikat secara sah</w:t>
      </w:r>
      <w:r w:rsidRPr="002856AB">
        <w:rPr>
          <w:rFonts w:ascii="Book Antiqua" w:hAnsi="Book Antiqua"/>
          <w:sz w:val="24"/>
          <w:szCs w:val="24"/>
        </w:rPr>
        <w:t>.</w:t>
      </w:r>
      <w:proofErr w:type="gramEnd"/>
      <w:r w:rsidRPr="002856AB">
        <w:rPr>
          <w:rFonts w:ascii="Book Antiqua" w:hAnsi="Book Antiqua"/>
          <w:sz w:val="24"/>
          <w:szCs w:val="24"/>
        </w:rPr>
        <w:t xml:space="preserve"> Dalam konteks rekomendasi raja, yang berasal dari lembaga adat, pertanyaan utama adalah Apakah rekomendasi tersebut hanya bersifat moral, ataukah memiliki konsekuensi hukum yang nyata terhadap proses pencalonan kepala desa.</w:t>
      </w:r>
      <w:r w:rsidR="002D7202" w:rsidRPr="002856AB">
        <w:rPr>
          <w:rFonts w:ascii="Book Antiqua" w:hAnsi="Book Antiqua" w:cstheme="majorBidi"/>
          <w:sz w:val="24"/>
          <w:szCs w:val="24"/>
        </w:rPr>
        <w:t xml:space="preserve"> </w:t>
      </w:r>
    </w:p>
    <w:p w:rsidR="00113D07" w:rsidRPr="00113D07" w:rsidRDefault="00113D07" w:rsidP="00113D07">
      <w:pPr>
        <w:spacing w:after="0" w:line="240" w:lineRule="auto"/>
        <w:ind w:firstLine="426"/>
        <w:jc w:val="both"/>
        <w:rPr>
          <w:rFonts w:ascii="Book Antiqua" w:hAnsi="Book Antiqua"/>
          <w:color w:val="000000" w:themeColor="text1"/>
          <w:sz w:val="24"/>
          <w:szCs w:val="24"/>
        </w:rPr>
      </w:pPr>
      <w:proofErr w:type="gramStart"/>
      <w:r w:rsidRPr="00113D07">
        <w:rPr>
          <w:rFonts w:ascii="Book Antiqua" w:hAnsi="Book Antiqua"/>
          <w:color w:val="000000" w:themeColor="text1"/>
          <w:sz w:val="24"/>
          <w:szCs w:val="24"/>
        </w:rPr>
        <w:t xml:space="preserve">Dalam konteks adat Kei di Kota Tual, </w:t>
      </w:r>
      <w:r w:rsidRPr="00113D07">
        <w:rPr>
          <w:rStyle w:val="Strong"/>
          <w:rFonts w:ascii="Book Antiqua" w:hAnsi="Book Antiqua"/>
          <w:b w:val="0"/>
          <w:color w:val="000000" w:themeColor="text1"/>
          <w:sz w:val="24"/>
          <w:szCs w:val="24"/>
        </w:rPr>
        <w:t>rekomendasi raja</w:t>
      </w:r>
      <w:r w:rsidRPr="00113D07">
        <w:rPr>
          <w:rFonts w:ascii="Book Antiqua" w:hAnsi="Book Antiqua"/>
          <w:color w:val="000000" w:themeColor="text1"/>
          <w:sz w:val="24"/>
          <w:szCs w:val="24"/>
        </w:rPr>
        <w:t xml:space="preserve"> bukan sekadar bentuk dukungan moral atau sosial, tetapi merupakan bentuk </w:t>
      </w:r>
      <w:r w:rsidRPr="00113D07">
        <w:rPr>
          <w:rStyle w:val="Strong"/>
          <w:rFonts w:ascii="Book Antiqua" w:hAnsi="Book Antiqua"/>
          <w:b w:val="0"/>
          <w:color w:val="000000" w:themeColor="text1"/>
          <w:sz w:val="24"/>
          <w:szCs w:val="24"/>
        </w:rPr>
        <w:t>legitimasi adat</w:t>
      </w:r>
      <w:r w:rsidRPr="00113D07">
        <w:rPr>
          <w:rFonts w:ascii="Book Antiqua" w:hAnsi="Book Antiqua"/>
          <w:color w:val="000000" w:themeColor="text1"/>
          <w:sz w:val="24"/>
          <w:szCs w:val="24"/>
        </w:rPr>
        <w:t xml:space="preserve"> terhadap seseorang yang mencalonkan diri sebagai kepala desa (dalam istilah adat disebut </w:t>
      </w:r>
      <w:r w:rsidRPr="00113D07">
        <w:rPr>
          <w:rStyle w:val="Emphasis"/>
          <w:rFonts w:ascii="Book Antiqua" w:hAnsi="Book Antiqua"/>
          <w:color w:val="000000" w:themeColor="text1"/>
          <w:sz w:val="24"/>
          <w:szCs w:val="24"/>
        </w:rPr>
        <w:t>Kepala Ohoi</w:t>
      </w:r>
      <w:r w:rsidRPr="00113D07">
        <w:rPr>
          <w:rFonts w:ascii="Book Antiqua" w:hAnsi="Book Antiqua"/>
          <w:color w:val="000000" w:themeColor="text1"/>
          <w:sz w:val="24"/>
          <w:szCs w:val="24"/>
        </w:rPr>
        <w:t>).</w:t>
      </w:r>
      <w:proofErr w:type="gramEnd"/>
      <w:r w:rsidRPr="00113D07">
        <w:rPr>
          <w:rFonts w:ascii="Book Antiqua" w:hAnsi="Book Antiqua"/>
          <w:color w:val="000000" w:themeColor="text1"/>
          <w:sz w:val="24"/>
          <w:szCs w:val="24"/>
        </w:rPr>
        <w:t xml:space="preserve"> Rekomendasi ini mencerminkan </w:t>
      </w:r>
      <w:r w:rsidRPr="00113D07">
        <w:rPr>
          <w:rStyle w:val="Strong"/>
          <w:rFonts w:ascii="Book Antiqua" w:hAnsi="Book Antiqua"/>
          <w:b w:val="0"/>
          <w:color w:val="000000" w:themeColor="text1"/>
          <w:sz w:val="24"/>
          <w:szCs w:val="24"/>
        </w:rPr>
        <w:t>persetujuan dari pemangku adat tertinggi</w:t>
      </w:r>
      <w:r w:rsidRPr="00113D07">
        <w:rPr>
          <w:rFonts w:ascii="Book Antiqua" w:hAnsi="Book Antiqua"/>
          <w:bCs/>
          <w:color w:val="000000" w:themeColor="text1"/>
          <w:sz w:val="24"/>
          <w:szCs w:val="24"/>
        </w:rPr>
        <w:t xml:space="preserve"> </w:t>
      </w:r>
      <w:r w:rsidRPr="00113D07">
        <w:rPr>
          <w:rFonts w:ascii="Book Antiqua" w:hAnsi="Book Antiqua"/>
          <w:color w:val="000000" w:themeColor="text1"/>
          <w:sz w:val="24"/>
          <w:szCs w:val="24"/>
        </w:rPr>
        <w:t xml:space="preserve">atas kesesuaian calon dengan nilai-nilai, </w:t>
      </w:r>
      <w:proofErr w:type="gramStart"/>
      <w:r w:rsidRPr="00113D07">
        <w:rPr>
          <w:rFonts w:ascii="Book Antiqua" w:hAnsi="Book Antiqua"/>
          <w:color w:val="000000" w:themeColor="text1"/>
          <w:sz w:val="24"/>
          <w:szCs w:val="24"/>
        </w:rPr>
        <w:t>norma</w:t>
      </w:r>
      <w:proofErr w:type="gramEnd"/>
      <w:r w:rsidRPr="00113D07">
        <w:rPr>
          <w:rFonts w:ascii="Book Antiqua" w:hAnsi="Book Antiqua"/>
          <w:color w:val="000000" w:themeColor="text1"/>
          <w:sz w:val="24"/>
          <w:szCs w:val="24"/>
        </w:rPr>
        <w:t xml:space="preserve">, dan struktur adat yang berlaku di wilayah tersebut. </w:t>
      </w:r>
      <w:proofErr w:type="gramStart"/>
      <w:r w:rsidRPr="00113D07">
        <w:rPr>
          <w:rFonts w:ascii="Book Antiqua" w:hAnsi="Book Antiqua"/>
          <w:color w:val="000000" w:themeColor="text1"/>
          <w:sz w:val="24"/>
          <w:szCs w:val="24"/>
        </w:rPr>
        <w:t xml:space="preserve">Rekomendasi tersebut berupa Menjadi </w:t>
      </w:r>
      <w:r w:rsidRPr="00113D07">
        <w:rPr>
          <w:rStyle w:val="Strong"/>
          <w:rFonts w:ascii="Book Antiqua" w:hAnsi="Book Antiqua"/>
          <w:b w:val="0"/>
          <w:color w:val="000000" w:themeColor="text1"/>
          <w:sz w:val="24"/>
          <w:szCs w:val="24"/>
        </w:rPr>
        <w:t>simbol restu adat,</w:t>
      </w:r>
      <w:r w:rsidRPr="00113D07">
        <w:rPr>
          <w:rFonts w:ascii="Book Antiqua" w:hAnsi="Book Antiqua"/>
          <w:sz w:val="24"/>
          <w:szCs w:val="24"/>
        </w:rPr>
        <w:t xml:space="preserve"> </w:t>
      </w:r>
      <w:r w:rsidRPr="00113D07">
        <w:rPr>
          <w:rFonts w:ascii="Book Antiqua" w:hAnsi="Book Antiqua"/>
          <w:color w:val="000000" w:themeColor="text1"/>
          <w:sz w:val="24"/>
          <w:szCs w:val="24"/>
        </w:rPr>
        <w:t>Menjamin bahwa calon tidak sedang bermasalah secara adat, Dan dianggap layak secara genealogis (keturunan) dan moral untuk memimpin Ohoi.</w:t>
      </w:r>
      <w:proofErr w:type="gramEnd"/>
    </w:p>
    <w:p w:rsidR="00113D07" w:rsidRPr="00113D07" w:rsidRDefault="00113D07" w:rsidP="00113D07">
      <w:pPr>
        <w:pStyle w:val="NormalWeb"/>
        <w:spacing w:before="0" w:beforeAutospacing="0" w:after="0" w:afterAutospacing="0"/>
        <w:ind w:firstLine="426"/>
        <w:jc w:val="both"/>
        <w:rPr>
          <w:rFonts w:ascii="Book Antiqua" w:hAnsi="Book Antiqua"/>
          <w:color w:val="000000" w:themeColor="text1"/>
        </w:rPr>
      </w:pPr>
      <w:r w:rsidRPr="00113D07">
        <w:rPr>
          <w:rFonts w:ascii="Book Antiqua" w:hAnsi="Book Antiqua"/>
          <w:color w:val="000000" w:themeColor="text1"/>
        </w:rPr>
        <w:t xml:space="preserve">Secara umum, proses pemberian rekomendasi oleh raja di Kota Tual melalui tahapan-tahapan sebagai </w:t>
      </w:r>
      <w:proofErr w:type="gramStart"/>
      <w:r w:rsidRPr="00113D07">
        <w:rPr>
          <w:rFonts w:ascii="Book Antiqua" w:hAnsi="Book Antiqua"/>
          <w:color w:val="000000" w:themeColor="text1"/>
        </w:rPr>
        <w:t>berikut :</w:t>
      </w:r>
      <w:proofErr w:type="gramEnd"/>
      <w:r w:rsidRPr="00113D07">
        <w:rPr>
          <w:rFonts w:ascii="Book Antiqua" w:hAnsi="Book Antiqua"/>
          <w:color w:val="000000" w:themeColor="text1"/>
        </w:rPr>
        <w:t xml:space="preserve"> </w:t>
      </w:r>
    </w:p>
    <w:p w:rsidR="00113D07" w:rsidRPr="00113D07" w:rsidRDefault="00113D07" w:rsidP="00113D07">
      <w:pPr>
        <w:pStyle w:val="NormalWeb"/>
        <w:numPr>
          <w:ilvl w:val="0"/>
          <w:numId w:val="40"/>
        </w:numPr>
        <w:spacing w:before="0" w:beforeAutospacing="0" w:after="0" w:afterAutospacing="0"/>
        <w:ind w:left="709" w:hanging="283"/>
        <w:jc w:val="both"/>
        <w:rPr>
          <w:rFonts w:ascii="Book Antiqua" w:hAnsi="Book Antiqua"/>
        </w:rPr>
      </w:pPr>
      <w:r w:rsidRPr="00113D07">
        <w:rPr>
          <w:rFonts w:ascii="Book Antiqua" w:hAnsi="Book Antiqua"/>
        </w:rPr>
        <w:t xml:space="preserve">Pengajua n permohonan </w:t>
      </w:r>
      <w:proofErr w:type="gramStart"/>
      <w:r w:rsidRPr="00113D07">
        <w:rPr>
          <w:rFonts w:ascii="Book Antiqua" w:hAnsi="Book Antiqua"/>
        </w:rPr>
        <w:t>calon :</w:t>
      </w:r>
      <w:proofErr w:type="gramEnd"/>
      <w:r w:rsidRPr="00113D07">
        <w:rPr>
          <w:rFonts w:ascii="Book Antiqua" w:hAnsi="Book Antiqua"/>
        </w:rPr>
        <w:t xml:space="preserve"> </w:t>
      </w:r>
      <w:r w:rsidRPr="00113D07">
        <w:rPr>
          <w:rFonts w:ascii="Book Antiqua" w:hAnsi="Book Antiqua"/>
          <w:color w:val="000000" w:themeColor="text1"/>
        </w:rPr>
        <w:t xml:space="preserve">Calon kepala desa yang ingin maju wajib </w:t>
      </w:r>
      <w:r w:rsidRPr="00113D07">
        <w:rPr>
          <w:rStyle w:val="Strong"/>
          <w:rFonts w:ascii="Book Antiqua" w:hAnsi="Book Antiqua"/>
          <w:b w:val="0"/>
          <w:color w:val="000000" w:themeColor="text1"/>
        </w:rPr>
        <w:t>mengajukan permohonan resmi</w:t>
      </w:r>
      <w:r w:rsidRPr="00113D07">
        <w:rPr>
          <w:rFonts w:ascii="Book Antiqua" w:hAnsi="Book Antiqua"/>
          <w:color w:val="000000" w:themeColor="text1"/>
        </w:rPr>
        <w:t xml:space="preserve"> kepada raja melalui lembaga adat atau Soa (marga besar) yang menaungi wilayah adat tersebut.</w:t>
      </w:r>
    </w:p>
    <w:p w:rsidR="00113D07" w:rsidRPr="00113D07" w:rsidRDefault="00113D07" w:rsidP="00113D07">
      <w:pPr>
        <w:pStyle w:val="NormalWeb"/>
        <w:numPr>
          <w:ilvl w:val="0"/>
          <w:numId w:val="40"/>
        </w:numPr>
        <w:spacing w:before="0" w:beforeAutospacing="0" w:after="0" w:afterAutospacing="0"/>
        <w:ind w:left="709" w:hanging="283"/>
        <w:jc w:val="both"/>
        <w:rPr>
          <w:rFonts w:ascii="Book Antiqua" w:hAnsi="Book Antiqua"/>
        </w:rPr>
      </w:pPr>
      <w:r w:rsidRPr="00113D07">
        <w:rPr>
          <w:rFonts w:ascii="Book Antiqua" w:hAnsi="Book Antiqua"/>
        </w:rPr>
        <w:t xml:space="preserve">Verifikasi genealogi dan </w:t>
      </w:r>
      <w:proofErr w:type="gramStart"/>
      <w:r w:rsidRPr="00113D07">
        <w:rPr>
          <w:rFonts w:ascii="Book Antiqua" w:hAnsi="Book Antiqua"/>
        </w:rPr>
        <w:t>adat :</w:t>
      </w:r>
      <w:proofErr w:type="gramEnd"/>
      <w:r w:rsidRPr="00113D07">
        <w:rPr>
          <w:rFonts w:ascii="Book Antiqua" w:hAnsi="Book Antiqua"/>
        </w:rPr>
        <w:t xml:space="preserve"> raja Bersama tokoh adat akan memeriksa </w:t>
      </w:r>
      <w:r w:rsidRPr="00113D07">
        <w:rPr>
          <w:rStyle w:val="Strong"/>
          <w:rFonts w:ascii="Book Antiqua" w:hAnsi="Book Antiqua"/>
          <w:b w:val="0"/>
          <w:color w:val="000000" w:themeColor="text1"/>
        </w:rPr>
        <w:t>Silsilah keturunan</w:t>
      </w:r>
      <w:r w:rsidRPr="00113D07">
        <w:rPr>
          <w:rFonts w:ascii="Book Antiqua" w:hAnsi="Book Antiqua"/>
          <w:color w:val="000000" w:themeColor="text1"/>
        </w:rPr>
        <w:t xml:space="preserve"> calon, apakah berasal dari marga yang memang berhak memimpin (dalam sistem adat Kei, jabatan kepala Ohoi sering kali diwariskan secara marga), </w:t>
      </w:r>
      <w:r w:rsidRPr="00113D07">
        <w:rPr>
          <w:rStyle w:val="Strong"/>
          <w:rFonts w:ascii="Book Antiqua" w:hAnsi="Book Antiqua"/>
          <w:b w:val="0"/>
          <w:color w:val="000000" w:themeColor="text1"/>
        </w:rPr>
        <w:t>Riwayat hidup</w:t>
      </w:r>
      <w:r w:rsidRPr="00113D07">
        <w:rPr>
          <w:rFonts w:ascii="Book Antiqua" w:hAnsi="Book Antiqua"/>
          <w:color w:val="000000" w:themeColor="text1"/>
        </w:rPr>
        <w:t xml:space="preserve"> dan status hukum adat (calon tidak boleh dalam posisi melanggar adat seperti </w:t>
      </w:r>
      <w:r w:rsidRPr="00113D07">
        <w:rPr>
          <w:rStyle w:val="Emphasis"/>
          <w:rFonts w:ascii="Book Antiqua" w:hAnsi="Book Antiqua"/>
          <w:color w:val="000000" w:themeColor="text1"/>
        </w:rPr>
        <w:t>sara</w:t>
      </w:r>
      <w:r w:rsidRPr="00113D07">
        <w:rPr>
          <w:rFonts w:ascii="Book Antiqua" w:hAnsi="Book Antiqua"/>
          <w:color w:val="000000" w:themeColor="text1"/>
        </w:rPr>
        <w:t xml:space="preserve"> atau </w:t>
      </w:r>
      <w:r w:rsidRPr="00113D07">
        <w:rPr>
          <w:rStyle w:val="Emphasis"/>
          <w:rFonts w:ascii="Book Antiqua" w:hAnsi="Book Antiqua"/>
          <w:color w:val="000000" w:themeColor="text1"/>
        </w:rPr>
        <w:t>pela</w:t>
      </w:r>
      <w:r w:rsidRPr="00113D07">
        <w:rPr>
          <w:rFonts w:ascii="Book Antiqua" w:hAnsi="Book Antiqua"/>
          <w:color w:val="000000" w:themeColor="text1"/>
        </w:rPr>
        <w:t xml:space="preserve">), dan </w:t>
      </w:r>
      <w:r w:rsidRPr="00113D07">
        <w:rPr>
          <w:rStyle w:val="Strong"/>
          <w:rFonts w:ascii="Book Antiqua" w:hAnsi="Book Antiqua"/>
          <w:b w:val="0"/>
          <w:color w:val="000000" w:themeColor="text1"/>
        </w:rPr>
        <w:t>Keterlibatan dan kontribusi sosial</w:t>
      </w:r>
      <w:r w:rsidRPr="00113D07">
        <w:rPr>
          <w:rFonts w:ascii="Book Antiqua" w:hAnsi="Book Antiqua"/>
          <w:bCs/>
          <w:color w:val="000000" w:themeColor="text1"/>
        </w:rPr>
        <w:t xml:space="preserve"> </w:t>
      </w:r>
      <w:r w:rsidRPr="00113D07">
        <w:rPr>
          <w:rFonts w:ascii="Book Antiqua" w:hAnsi="Book Antiqua"/>
          <w:color w:val="000000" w:themeColor="text1"/>
        </w:rPr>
        <w:t>terhadap masyarakat adat.</w:t>
      </w:r>
    </w:p>
    <w:p w:rsidR="00113D07" w:rsidRPr="00113D07" w:rsidRDefault="00113D07" w:rsidP="00113D07">
      <w:pPr>
        <w:pStyle w:val="NormalWeb"/>
        <w:numPr>
          <w:ilvl w:val="0"/>
          <w:numId w:val="40"/>
        </w:numPr>
        <w:spacing w:before="0" w:beforeAutospacing="0" w:after="0" w:afterAutospacing="0"/>
        <w:ind w:left="709" w:hanging="283"/>
        <w:jc w:val="both"/>
        <w:rPr>
          <w:rFonts w:ascii="Book Antiqua" w:hAnsi="Book Antiqua"/>
        </w:rPr>
      </w:pPr>
      <w:r w:rsidRPr="00113D07">
        <w:rPr>
          <w:rFonts w:ascii="Book Antiqua" w:hAnsi="Book Antiqua"/>
          <w:color w:val="000000" w:themeColor="text1"/>
        </w:rPr>
        <w:t xml:space="preserve">Musyawarah </w:t>
      </w:r>
      <w:proofErr w:type="gramStart"/>
      <w:r w:rsidRPr="00113D07">
        <w:rPr>
          <w:rFonts w:ascii="Book Antiqua" w:hAnsi="Book Antiqua"/>
          <w:color w:val="000000" w:themeColor="text1"/>
        </w:rPr>
        <w:t>adat :</w:t>
      </w:r>
      <w:proofErr w:type="gramEnd"/>
      <w:r w:rsidRPr="00113D07">
        <w:rPr>
          <w:rFonts w:ascii="Book Antiqua" w:hAnsi="Book Antiqua"/>
          <w:color w:val="000000" w:themeColor="text1"/>
        </w:rPr>
        <w:t xml:space="preserve"> Raja akan mengadakan </w:t>
      </w:r>
      <w:r w:rsidRPr="00113D07">
        <w:rPr>
          <w:rStyle w:val="Strong"/>
          <w:rFonts w:ascii="Book Antiqua" w:hAnsi="Book Antiqua"/>
          <w:b w:val="0"/>
          <w:color w:val="000000" w:themeColor="text1"/>
        </w:rPr>
        <w:t>musyawarah adat</w:t>
      </w:r>
      <w:r w:rsidRPr="00113D07">
        <w:rPr>
          <w:rFonts w:ascii="Book Antiqua" w:hAnsi="Book Antiqua"/>
          <w:color w:val="000000" w:themeColor="text1"/>
        </w:rPr>
        <w:t xml:space="preserve"> dengan tua-tua adat (tokoh-tokoh masyarakat, kepala Soa, dan tetua adat lainnya) untuk membahas kelayakan calon.</w:t>
      </w:r>
    </w:p>
    <w:p w:rsidR="00113D07" w:rsidRPr="00113D07" w:rsidRDefault="00113D07" w:rsidP="00113D07">
      <w:pPr>
        <w:pStyle w:val="NormalWeb"/>
        <w:numPr>
          <w:ilvl w:val="0"/>
          <w:numId w:val="40"/>
        </w:numPr>
        <w:spacing w:before="0" w:beforeAutospacing="0" w:after="0" w:afterAutospacing="0"/>
        <w:ind w:left="709" w:hanging="283"/>
        <w:jc w:val="both"/>
        <w:rPr>
          <w:rFonts w:ascii="Book Antiqua" w:hAnsi="Book Antiqua"/>
        </w:rPr>
      </w:pPr>
      <w:r w:rsidRPr="00113D07">
        <w:rPr>
          <w:rFonts w:ascii="Book Antiqua" w:hAnsi="Book Antiqua"/>
          <w:color w:val="000000" w:themeColor="text1"/>
        </w:rPr>
        <w:lastRenderedPageBreak/>
        <w:t xml:space="preserve">Penerbitan Rekomendasi </w:t>
      </w:r>
      <w:proofErr w:type="gramStart"/>
      <w:r w:rsidRPr="00113D07">
        <w:rPr>
          <w:rFonts w:ascii="Book Antiqua" w:hAnsi="Book Antiqua"/>
          <w:color w:val="000000" w:themeColor="text1"/>
        </w:rPr>
        <w:t>Tertulis :</w:t>
      </w:r>
      <w:proofErr w:type="gramEnd"/>
      <w:r w:rsidRPr="00113D07">
        <w:rPr>
          <w:rFonts w:ascii="Book Antiqua" w:hAnsi="Book Antiqua"/>
          <w:color w:val="000000" w:themeColor="text1"/>
        </w:rPr>
        <w:t xml:space="preserve"> Jika disepakati, maka raja akan mengeluarkan </w:t>
      </w:r>
      <w:r w:rsidRPr="00113D07">
        <w:rPr>
          <w:rStyle w:val="Strong"/>
          <w:rFonts w:ascii="Book Antiqua" w:hAnsi="Book Antiqua"/>
          <w:b w:val="0"/>
          <w:color w:val="000000" w:themeColor="text1"/>
        </w:rPr>
        <w:t>surat rekomendasi secara tertulis</w:t>
      </w:r>
      <w:r w:rsidRPr="00113D07">
        <w:rPr>
          <w:rFonts w:ascii="Book Antiqua" w:hAnsi="Book Antiqua"/>
          <w:color w:val="000000" w:themeColor="text1"/>
        </w:rPr>
        <w:t xml:space="preserve"> yang ditandatangani olehnya sebagai bentuk dukungan formal terhadap pencalonan calon kepala Ohoi.</w:t>
      </w:r>
    </w:p>
    <w:p w:rsidR="00113D07" w:rsidRPr="00113D07" w:rsidRDefault="00113D07" w:rsidP="00113D07">
      <w:pPr>
        <w:pStyle w:val="NormalWeb"/>
        <w:numPr>
          <w:ilvl w:val="0"/>
          <w:numId w:val="40"/>
        </w:numPr>
        <w:spacing w:before="0" w:beforeAutospacing="0" w:after="0" w:afterAutospacing="0"/>
        <w:ind w:left="709" w:hanging="283"/>
        <w:jc w:val="both"/>
        <w:rPr>
          <w:rFonts w:ascii="Book Antiqua" w:hAnsi="Book Antiqua"/>
        </w:rPr>
      </w:pPr>
      <w:r w:rsidRPr="00113D07">
        <w:rPr>
          <w:rFonts w:ascii="Book Antiqua" w:hAnsi="Book Antiqua"/>
          <w:color w:val="000000" w:themeColor="text1"/>
        </w:rPr>
        <w:t xml:space="preserve">Penyampaian kepada panitia pemilihan </w:t>
      </w:r>
      <w:proofErr w:type="gramStart"/>
      <w:r w:rsidRPr="00113D07">
        <w:rPr>
          <w:rFonts w:ascii="Book Antiqua" w:hAnsi="Book Antiqua"/>
          <w:color w:val="000000" w:themeColor="text1"/>
        </w:rPr>
        <w:t>desa :</w:t>
      </w:r>
      <w:proofErr w:type="gramEnd"/>
      <w:r w:rsidRPr="00113D07">
        <w:rPr>
          <w:rFonts w:ascii="Book Antiqua" w:hAnsi="Book Antiqua"/>
          <w:color w:val="000000" w:themeColor="text1"/>
        </w:rPr>
        <w:t xml:space="preserve"> Surat rekomendasi disampaikan kepada panitia pemilihan kepala desa sebagai </w:t>
      </w:r>
      <w:r w:rsidRPr="00113D07">
        <w:rPr>
          <w:rStyle w:val="Strong"/>
          <w:rFonts w:ascii="Book Antiqua" w:hAnsi="Book Antiqua"/>
          <w:b w:val="0"/>
          <w:color w:val="000000" w:themeColor="text1"/>
        </w:rPr>
        <w:t>salah satu dokumen persyaratan administratif</w:t>
      </w:r>
      <w:r w:rsidRPr="00113D07">
        <w:rPr>
          <w:rFonts w:ascii="Book Antiqua" w:hAnsi="Book Antiqua"/>
          <w:color w:val="000000" w:themeColor="text1"/>
        </w:rPr>
        <w:t xml:space="preserve"> yang harus dipenuhi.</w:t>
      </w:r>
    </w:p>
    <w:p w:rsidR="00113D07" w:rsidRPr="00113D07" w:rsidRDefault="00113D07" w:rsidP="00113D07">
      <w:pPr>
        <w:pStyle w:val="NormalWeb"/>
        <w:spacing w:before="0" w:beforeAutospacing="0" w:after="0" w:afterAutospacing="0"/>
        <w:ind w:left="709"/>
        <w:jc w:val="both"/>
        <w:rPr>
          <w:rFonts w:ascii="Book Antiqua" w:hAnsi="Book Antiqua"/>
        </w:rPr>
      </w:pPr>
    </w:p>
    <w:p w:rsidR="00113D07" w:rsidRPr="00113D07" w:rsidRDefault="00113D07" w:rsidP="00113D07">
      <w:pPr>
        <w:pStyle w:val="NormalWeb"/>
        <w:spacing w:before="0" w:beforeAutospacing="0" w:after="0" w:afterAutospacing="0"/>
        <w:ind w:firstLine="426"/>
        <w:jc w:val="both"/>
        <w:rPr>
          <w:rFonts w:ascii="Book Antiqua" w:hAnsi="Book Antiqua"/>
          <w:color w:val="000000" w:themeColor="text1"/>
        </w:rPr>
      </w:pPr>
      <w:r w:rsidRPr="00113D07">
        <w:rPr>
          <w:rFonts w:ascii="Book Antiqua" w:hAnsi="Book Antiqua"/>
          <w:color w:val="000000" w:themeColor="text1"/>
        </w:rPr>
        <w:t xml:space="preserve">Walaupun rekomendasi ini berasal dari otoritas adat, praktiknya di Kota Tual telah </w:t>
      </w:r>
      <w:r w:rsidRPr="00113D07">
        <w:rPr>
          <w:rStyle w:val="Strong"/>
          <w:rFonts w:ascii="Book Antiqua" w:hAnsi="Book Antiqua"/>
          <w:b w:val="0"/>
          <w:color w:val="000000" w:themeColor="text1"/>
        </w:rPr>
        <w:t>dilembagakan dalam peraturan daerah</w:t>
      </w:r>
      <w:r w:rsidRPr="00113D07">
        <w:rPr>
          <w:rFonts w:ascii="Book Antiqua" w:hAnsi="Book Antiqua"/>
          <w:color w:val="000000" w:themeColor="text1"/>
        </w:rPr>
        <w:t xml:space="preserve"> yakni, </w:t>
      </w:r>
      <w:r w:rsidRPr="00113D07">
        <w:rPr>
          <w:rStyle w:val="Strong"/>
          <w:rFonts w:ascii="Book Antiqua" w:hAnsi="Book Antiqua"/>
          <w:b w:val="0"/>
          <w:color w:val="000000" w:themeColor="text1"/>
        </w:rPr>
        <w:t>Perda Kota Tual Nomor 05 Tahun 2020</w:t>
      </w:r>
      <w:r w:rsidRPr="00113D07">
        <w:rPr>
          <w:rFonts w:ascii="Book Antiqua" w:hAnsi="Book Antiqua"/>
          <w:color w:val="000000" w:themeColor="text1"/>
        </w:rPr>
        <w:t xml:space="preserve"> tentang Tata Cara Pencalonan, Pemilihan, Pelantikan, dan Pemberhentian Kepala Ohoi, menyatakan bahwa : </w:t>
      </w:r>
    </w:p>
    <w:p w:rsidR="00113D07" w:rsidRDefault="00113D07" w:rsidP="00113D07">
      <w:pPr>
        <w:pStyle w:val="NormalWeb"/>
        <w:spacing w:before="0" w:beforeAutospacing="0" w:after="0" w:afterAutospacing="0"/>
        <w:ind w:left="426"/>
        <w:jc w:val="both"/>
        <w:rPr>
          <w:rStyle w:val="Emphasis"/>
          <w:rFonts w:ascii="Book Antiqua" w:hAnsi="Book Antiqua"/>
          <w:color w:val="000000" w:themeColor="text1"/>
          <w:lang w:val="es-MX"/>
        </w:rPr>
      </w:pPr>
      <w:r w:rsidRPr="00113D07">
        <w:rPr>
          <w:rStyle w:val="Emphasis"/>
          <w:rFonts w:ascii="Book Antiqua" w:hAnsi="Book Antiqua"/>
          <w:color w:val="000000" w:themeColor="text1"/>
          <w:lang w:val="es-MX"/>
        </w:rPr>
        <w:t>"Calon kepala Ohoi harus mendapat rekomendasi dari raja sebagai bentuk pengakuan dan legitimasi adat."</w:t>
      </w:r>
    </w:p>
    <w:p w:rsidR="00113D07" w:rsidRPr="00113D07" w:rsidRDefault="00113D07" w:rsidP="00113D07">
      <w:pPr>
        <w:pStyle w:val="NormalWeb"/>
        <w:spacing w:before="0" w:beforeAutospacing="0" w:after="0" w:afterAutospacing="0"/>
        <w:ind w:left="426"/>
        <w:jc w:val="both"/>
        <w:rPr>
          <w:rStyle w:val="Emphasis"/>
          <w:rFonts w:ascii="Book Antiqua" w:hAnsi="Book Antiqua"/>
          <w:color w:val="000000" w:themeColor="text1"/>
          <w:lang w:val="es-MX"/>
        </w:rPr>
      </w:pPr>
    </w:p>
    <w:p w:rsidR="00113D07" w:rsidRPr="00113D07" w:rsidRDefault="00113D07" w:rsidP="00113D07">
      <w:pPr>
        <w:spacing w:after="0" w:line="240" w:lineRule="auto"/>
        <w:ind w:firstLine="426"/>
        <w:jc w:val="both"/>
        <w:rPr>
          <w:rFonts w:ascii="Book Antiqua" w:hAnsi="Book Antiqua"/>
          <w:color w:val="000000" w:themeColor="text1"/>
          <w:sz w:val="24"/>
          <w:szCs w:val="24"/>
          <w:lang w:val="es-MX"/>
        </w:rPr>
      </w:pPr>
      <w:r w:rsidRPr="00113D07">
        <w:rPr>
          <w:rFonts w:ascii="Book Antiqua" w:hAnsi="Book Antiqua"/>
          <w:color w:val="000000" w:themeColor="text1"/>
          <w:sz w:val="24"/>
          <w:szCs w:val="24"/>
          <w:lang w:val="es-MX"/>
        </w:rPr>
        <w:t xml:space="preserve">Dengan demikian, rekomendasi raja </w:t>
      </w:r>
      <w:r w:rsidRPr="00113D07">
        <w:rPr>
          <w:rStyle w:val="Strong"/>
          <w:rFonts w:ascii="Book Antiqua" w:hAnsi="Book Antiqua"/>
          <w:b w:val="0"/>
          <w:color w:val="000000" w:themeColor="text1"/>
          <w:sz w:val="24"/>
          <w:szCs w:val="24"/>
          <w:lang w:val="es-MX"/>
        </w:rPr>
        <w:t>memiliki kekuatan mengikat secara hukum daerah</w:t>
      </w:r>
      <w:r w:rsidRPr="00113D07">
        <w:rPr>
          <w:rFonts w:ascii="Book Antiqua" w:hAnsi="Book Antiqua"/>
          <w:color w:val="000000" w:themeColor="text1"/>
          <w:sz w:val="24"/>
          <w:szCs w:val="24"/>
          <w:lang w:val="es-MX"/>
        </w:rPr>
        <w:t xml:space="preserve">, dan </w:t>
      </w:r>
      <w:r w:rsidRPr="00113D07">
        <w:rPr>
          <w:rStyle w:val="Strong"/>
          <w:rFonts w:ascii="Book Antiqua" w:hAnsi="Book Antiqua"/>
          <w:b w:val="0"/>
          <w:color w:val="000000" w:themeColor="text1"/>
          <w:sz w:val="24"/>
          <w:szCs w:val="24"/>
          <w:lang w:val="es-MX"/>
        </w:rPr>
        <w:t>calon tanpa rekomendasi tidak dapat diterima</w:t>
      </w:r>
      <w:r w:rsidRPr="00113D07">
        <w:rPr>
          <w:rFonts w:ascii="Book Antiqua" w:hAnsi="Book Antiqua"/>
          <w:color w:val="000000" w:themeColor="text1"/>
          <w:sz w:val="24"/>
          <w:szCs w:val="24"/>
          <w:lang w:val="es-MX"/>
        </w:rPr>
        <w:t xml:space="preserve"> untuk mengikuti proses pemilihan kepala desa.</w:t>
      </w:r>
    </w:p>
    <w:p w:rsidR="00113D07" w:rsidRPr="00113D07" w:rsidRDefault="00113D07" w:rsidP="00113D07">
      <w:pPr>
        <w:pStyle w:val="NormalWeb"/>
        <w:spacing w:before="0" w:beforeAutospacing="0" w:after="0" w:afterAutospacing="0"/>
        <w:ind w:firstLine="426"/>
        <w:jc w:val="both"/>
        <w:rPr>
          <w:rFonts w:ascii="Book Antiqua" w:hAnsi="Book Antiqua"/>
          <w:color w:val="000000" w:themeColor="text1"/>
          <w:lang w:val="es-MX"/>
        </w:rPr>
      </w:pPr>
      <w:r w:rsidRPr="00113D07">
        <w:rPr>
          <w:rFonts w:ascii="Book Antiqua" w:hAnsi="Book Antiqua"/>
          <w:color w:val="000000" w:themeColor="text1"/>
          <w:lang w:val="es-MX"/>
        </w:rPr>
        <w:t xml:space="preserve">Jika ada calon yang memaksakan diri mencalonkan tanpa rekomendasi raja, maka dapat terjadi beberapa hal </w:t>
      </w:r>
      <w:proofErr w:type="gramStart"/>
      <w:r w:rsidRPr="00113D07">
        <w:rPr>
          <w:rFonts w:ascii="Book Antiqua" w:hAnsi="Book Antiqua"/>
          <w:color w:val="000000" w:themeColor="text1"/>
          <w:lang w:val="es-MX"/>
        </w:rPr>
        <w:t>yakni :</w:t>
      </w:r>
      <w:proofErr w:type="gramEnd"/>
    </w:p>
    <w:p w:rsidR="00113D07" w:rsidRDefault="00113D07" w:rsidP="00113D07">
      <w:pPr>
        <w:pStyle w:val="NormalWeb"/>
        <w:numPr>
          <w:ilvl w:val="0"/>
          <w:numId w:val="41"/>
        </w:numPr>
        <w:spacing w:before="0" w:beforeAutospacing="0" w:after="0" w:afterAutospacing="0"/>
        <w:ind w:left="709" w:hanging="283"/>
        <w:jc w:val="both"/>
        <w:rPr>
          <w:rFonts w:ascii="Book Antiqua" w:hAnsi="Book Antiqua"/>
          <w:color w:val="000000" w:themeColor="text1"/>
        </w:rPr>
      </w:pPr>
      <w:r w:rsidRPr="00113D07">
        <w:rPr>
          <w:rStyle w:val="Strong"/>
          <w:rFonts w:ascii="Book Antiqua" w:hAnsi="Book Antiqua"/>
          <w:b w:val="0"/>
          <w:color w:val="000000" w:themeColor="text1"/>
        </w:rPr>
        <w:t>Penolakan administratif</w:t>
      </w:r>
      <w:r w:rsidRPr="00113D07">
        <w:rPr>
          <w:rFonts w:ascii="Book Antiqua" w:hAnsi="Book Antiqua"/>
          <w:color w:val="000000" w:themeColor="text1"/>
        </w:rPr>
        <w:t xml:space="preserve"> oleh panitia pemilihan karena tidak memenuhi syarat</w:t>
      </w:r>
    </w:p>
    <w:p w:rsidR="00113D07" w:rsidRPr="00113D07" w:rsidRDefault="00113D07" w:rsidP="00113D07">
      <w:pPr>
        <w:pStyle w:val="NormalWeb"/>
        <w:numPr>
          <w:ilvl w:val="0"/>
          <w:numId w:val="41"/>
        </w:numPr>
        <w:spacing w:before="0" w:beforeAutospacing="0" w:after="0" w:afterAutospacing="0"/>
        <w:ind w:left="709" w:hanging="283"/>
        <w:jc w:val="both"/>
        <w:rPr>
          <w:rFonts w:ascii="Book Antiqua" w:hAnsi="Book Antiqua"/>
          <w:color w:val="000000" w:themeColor="text1"/>
        </w:rPr>
      </w:pPr>
      <w:r w:rsidRPr="00113D07">
        <w:rPr>
          <w:rStyle w:val="Strong"/>
          <w:rFonts w:ascii="Book Antiqua" w:hAnsi="Book Antiqua"/>
          <w:b w:val="0"/>
          <w:color w:val="000000" w:themeColor="text1"/>
          <w:lang w:val="es-MX"/>
        </w:rPr>
        <w:t>Konflik sosial atau penolakan warga desa</w:t>
      </w:r>
      <w:r w:rsidRPr="00113D07">
        <w:rPr>
          <w:rFonts w:ascii="Book Antiqua" w:hAnsi="Book Antiqua"/>
          <w:color w:val="000000" w:themeColor="text1"/>
          <w:lang w:val="es-MX"/>
        </w:rPr>
        <w:t>, karena dianggap melanggar tatanan adat</w:t>
      </w:r>
    </w:p>
    <w:p w:rsidR="00113D07" w:rsidRPr="00113D07" w:rsidRDefault="00113D07" w:rsidP="00113D07">
      <w:pPr>
        <w:pStyle w:val="NormalWeb"/>
        <w:numPr>
          <w:ilvl w:val="0"/>
          <w:numId w:val="41"/>
        </w:numPr>
        <w:spacing w:before="0" w:beforeAutospacing="0" w:after="0" w:afterAutospacing="0"/>
        <w:ind w:left="709" w:hanging="283"/>
        <w:jc w:val="both"/>
        <w:rPr>
          <w:rFonts w:ascii="Book Antiqua" w:hAnsi="Book Antiqua"/>
          <w:color w:val="000000" w:themeColor="text1"/>
        </w:rPr>
      </w:pPr>
      <w:r w:rsidRPr="00113D07">
        <w:rPr>
          <w:rStyle w:val="Strong"/>
          <w:rFonts w:ascii="Book Antiqua" w:hAnsi="Book Antiqua"/>
          <w:b w:val="0"/>
          <w:color w:val="000000" w:themeColor="text1"/>
          <w:lang w:val="es-MX"/>
        </w:rPr>
        <w:t>Delegitimasi kepemimpinan</w:t>
      </w:r>
      <w:r w:rsidRPr="00113D07">
        <w:rPr>
          <w:rFonts w:ascii="Book Antiqua" w:hAnsi="Book Antiqua"/>
          <w:color w:val="000000" w:themeColor="text1"/>
          <w:lang w:val="es-MX"/>
        </w:rPr>
        <w:t>, walaupun menang secara prosedural, tetapi tidak diterima secara sosial oleh masyarakat adat</w:t>
      </w:r>
      <w:r>
        <w:rPr>
          <w:rFonts w:ascii="Book Antiqua" w:hAnsi="Book Antiqua"/>
          <w:color w:val="000000" w:themeColor="text1"/>
          <w:lang w:val="es-MX"/>
        </w:rPr>
        <w:t>.</w:t>
      </w:r>
    </w:p>
    <w:p w:rsidR="00113D07" w:rsidRPr="00113D07" w:rsidRDefault="00113D07" w:rsidP="00113D07">
      <w:pPr>
        <w:pStyle w:val="NormalWeb"/>
        <w:spacing w:before="0" w:beforeAutospacing="0" w:after="0" w:afterAutospacing="0"/>
        <w:ind w:left="709"/>
        <w:jc w:val="both"/>
        <w:rPr>
          <w:rFonts w:ascii="Book Antiqua" w:hAnsi="Book Antiqua"/>
          <w:color w:val="000000" w:themeColor="text1"/>
        </w:rPr>
      </w:pPr>
    </w:p>
    <w:p w:rsidR="00113D07" w:rsidRPr="00113D07" w:rsidRDefault="00113D07" w:rsidP="00113D07">
      <w:pPr>
        <w:spacing w:after="0" w:line="240" w:lineRule="auto"/>
        <w:ind w:firstLine="426"/>
        <w:jc w:val="both"/>
        <w:rPr>
          <w:rFonts w:ascii="Book Antiqua" w:hAnsi="Book Antiqua"/>
          <w:color w:val="000000" w:themeColor="text1"/>
          <w:sz w:val="24"/>
          <w:szCs w:val="24"/>
          <w:lang w:val="es-MX"/>
        </w:rPr>
      </w:pPr>
      <w:r w:rsidRPr="00113D07">
        <w:rPr>
          <w:rFonts w:ascii="Book Antiqua" w:hAnsi="Book Antiqua"/>
          <w:color w:val="000000" w:themeColor="text1"/>
          <w:sz w:val="24"/>
          <w:szCs w:val="24"/>
          <w:lang w:val="es-MX"/>
        </w:rPr>
        <w:t xml:space="preserve">Dalam beberapa desa adat di Kota Tual seperti </w:t>
      </w:r>
      <w:r w:rsidRPr="00113D07">
        <w:rPr>
          <w:rStyle w:val="Strong"/>
          <w:rFonts w:ascii="Book Antiqua" w:hAnsi="Book Antiqua"/>
          <w:b w:val="0"/>
          <w:color w:val="000000" w:themeColor="text1"/>
          <w:sz w:val="24"/>
          <w:szCs w:val="24"/>
          <w:lang w:val="es-MX"/>
        </w:rPr>
        <w:t>Ohoi Dian Pulau, Labetawi, dan Ohoiel</w:t>
      </w:r>
      <w:r w:rsidRPr="00113D07">
        <w:rPr>
          <w:rFonts w:ascii="Book Antiqua" w:hAnsi="Book Antiqua"/>
          <w:color w:val="000000" w:themeColor="text1"/>
          <w:sz w:val="24"/>
          <w:szCs w:val="24"/>
          <w:lang w:val="es-MX"/>
        </w:rPr>
        <w:t>, pencalonan kepala desa yang tidak disertai dengan rekomendasi raja pernah menimbulkan konflik dan penolakan dari masyarakat. Dalam beberapa kasus, calon terpaksa mundur sebelum pemilihan karena tidak mendapatkan rekomendasi adat. Sebaliknya, calon yang mendapat dukungan dan rekomendasi raja cenderung memperoleh kepercayaan dan dukungan luas dari Masyarakat.</w:t>
      </w:r>
    </w:p>
    <w:p w:rsidR="00113D07" w:rsidRPr="00113D07" w:rsidRDefault="00113D07" w:rsidP="00113D07">
      <w:pPr>
        <w:pStyle w:val="NormalWeb"/>
        <w:spacing w:before="0" w:beforeAutospacing="0" w:after="0" w:afterAutospacing="0"/>
        <w:ind w:firstLine="426"/>
        <w:jc w:val="both"/>
        <w:rPr>
          <w:rFonts w:ascii="Book Antiqua" w:hAnsi="Book Antiqua"/>
          <w:color w:val="000000" w:themeColor="text1"/>
        </w:rPr>
      </w:pPr>
      <w:r w:rsidRPr="00113D07">
        <w:rPr>
          <w:rFonts w:ascii="Book Antiqua" w:hAnsi="Book Antiqua"/>
          <w:color w:val="000000" w:themeColor="text1"/>
        </w:rPr>
        <w:t xml:space="preserve">Rekomendasi raja sebagai bentuk partisipasi masyarakat hukum adat sejalan </w:t>
      </w:r>
      <w:proofErr w:type="gramStart"/>
      <w:r w:rsidRPr="00113D07">
        <w:rPr>
          <w:rFonts w:ascii="Book Antiqua" w:hAnsi="Book Antiqua"/>
          <w:color w:val="000000" w:themeColor="text1"/>
        </w:rPr>
        <w:t>dengan :</w:t>
      </w:r>
      <w:proofErr w:type="gramEnd"/>
    </w:p>
    <w:p w:rsidR="00113D07" w:rsidRPr="00113D07" w:rsidRDefault="00113D07" w:rsidP="00113D07">
      <w:pPr>
        <w:pStyle w:val="NormalWeb"/>
        <w:numPr>
          <w:ilvl w:val="7"/>
          <w:numId w:val="42"/>
        </w:numPr>
        <w:spacing w:before="0" w:beforeAutospacing="0" w:after="0" w:afterAutospacing="0"/>
        <w:ind w:left="709" w:hanging="283"/>
        <w:jc w:val="both"/>
        <w:rPr>
          <w:rStyle w:val="Emphasis"/>
          <w:rFonts w:ascii="Book Antiqua" w:hAnsi="Book Antiqua"/>
          <w:i w:val="0"/>
          <w:iCs w:val="0"/>
          <w:color w:val="000000" w:themeColor="text1"/>
        </w:rPr>
      </w:pPr>
      <w:r w:rsidRPr="00113D07">
        <w:rPr>
          <w:rFonts w:ascii="Book Antiqua" w:hAnsi="Book Antiqua"/>
          <w:color w:val="000000" w:themeColor="text1"/>
        </w:rPr>
        <w:t xml:space="preserve">Pasal 18B ayat (2) UUD </w:t>
      </w:r>
      <w:proofErr w:type="gramStart"/>
      <w:r w:rsidRPr="00113D07">
        <w:rPr>
          <w:rFonts w:ascii="Book Antiqua" w:hAnsi="Book Antiqua"/>
          <w:color w:val="000000" w:themeColor="text1"/>
        </w:rPr>
        <w:t>1945 :</w:t>
      </w:r>
      <w:proofErr w:type="gramEnd"/>
      <w:r w:rsidRPr="00113D07">
        <w:rPr>
          <w:rFonts w:ascii="Book Antiqua" w:hAnsi="Book Antiqua"/>
          <w:color w:val="000000" w:themeColor="text1"/>
        </w:rPr>
        <w:t xml:space="preserve"> </w:t>
      </w:r>
      <w:r w:rsidRPr="00113D07">
        <w:rPr>
          <w:rStyle w:val="Emphasis"/>
          <w:rFonts w:ascii="Book Antiqua" w:hAnsi="Book Antiqua"/>
          <w:color w:val="000000" w:themeColor="text1"/>
        </w:rPr>
        <w:t>“Negara mengakui dan menghormati kesatuan-kesatuan masyarakat hukum adat beserta hak-hak tradisionalnya...”</w:t>
      </w:r>
    </w:p>
    <w:p w:rsidR="00113D07" w:rsidRDefault="00113D07" w:rsidP="00113D07">
      <w:pPr>
        <w:pStyle w:val="NormalWeb"/>
        <w:numPr>
          <w:ilvl w:val="7"/>
          <w:numId w:val="42"/>
        </w:numPr>
        <w:spacing w:before="0" w:beforeAutospacing="0" w:after="0" w:afterAutospacing="0"/>
        <w:ind w:left="709" w:hanging="283"/>
        <w:jc w:val="both"/>
        <w:rPr>
          <w:rFonts w:ascii="Book Antiqua" w:hAnsi="Book Antiqua"/>
          <w:color w:val="000000" w:themeColor="text1"/>
        </w:rPr>
      </w:pPr>
      <w:r w:rsidRPr="00113D07">
        <w:rPr>
          <w:rStyle w:val="Strong"/>
          <w:rFonts w:ascii="Book Antiqua" w:hAnsi="Book Antiqua"/>
          <w:b w:val="0"/>
          <w:color w:val="000000" w:themeColor="text1"/>
        </w:rPr>
        <w:t>Undang-Undang  Nomor 6 Tahun 2014 tentang Desa</w:t>
      </w:r>
      <w:r w:rsidRPr="00113D07">
        <w:rPr>
          <w:rFonts w:ascii="Book Antiqua" w:hAnsi="Book Antiqua"/>
          <w:bCs/>
          <w:color w:val="000000" w:themeColor="text1"/>
        </w:rPr>
        <w:t>,</w:t>
      </w:r>
      <w:r w:rsidRPr="00113D07">
        <w:rPr>
          <w:rFonts w:ascii="Book Antiqua" w:hAnsi="Book Antiqua"/>
          <w:color w:val="000000" w:themeColor="text1"/>
        </w:rPr>
        <w:t xml:space="preserve"> khususnya Pasal 67 yang menyatakan bahwa desa adat dapat menjalankan hak asal-usul dalam pengelolaan pemerintahannya.</w:t>
      </w:r>
    </w:p>
    <w:p w:rsidR="00113D07" w:rsidRPr="00113D07" w:rsidRDefault="00113D07" w:rsidP="00113D07">
      <w:pPr>
        <w:pStyle w:val="NormalWeb"/>
        <w:spacing w:before="0" w:beforeAutospacing="0" w:after="0" w:afterAutospacing="0"/>
        <w:ind w:left="709"/>
        <w:jc w:val="both"/>
        <w:rPr>
          <w:rFonts w:ascii="Book Antiqua" w:hAnsi="Book Antiqua"/>
          <w:color w:val="000000" w:themeColor="text1"/>
        </w:rPr>
      </w:pPr>
    </w:p>
    <w:p w:rsidR="00783F5E" w:rsidRPr="002856AB" w:rsidRDefault="00783F5E" w:rsidP="002856AB">
      <w:pPr>
        <w:spacing w:after="0" w:line="240" w:lineRule="auto"/>
        <w:ind w:firstLine="284"/>
        <w:jc w:val="both"/>
        <w:rPr>
          <w:rStyle w:val="Strong"/>
          <w:rFonts w:ascii="Book Antiqua" w:hAnsi="Book Antiqua" w:cstheme="majorBidi"/>
          <w:b w:val="0"/>
          <w:sz w:val="24"/>
          <w:szCs w:val="24"/>
          <w:lang w:val="id-ID"/>
        </w:rPr>
      </w:pPr>
      <w:r w:rsidRPr="002856AB">
        <w:rPr>
          <w:rFonts w:ascii="Book Antiqua" w:hAnsi="Book Antiqua"/>
          <w:sz w:val="24"/>
          <w:szCs w:val="24"/>
          <w:lang w:val="es-MX"/>
        </w:rPr>
        <w:t xml:space="preserve">Kekuatan hukum dari rekomendasi raja dalam konteks pencalonan kepala desa di Kota Tual berasal dari </w:t>
      </w:r>
      <w:r w:rsidRPr="002856AB">
        <w:rPr>
          <w:rStyle w:val="Strong"/>
          <w:rFonts w:ascii="Book Antiqua" w:hAnsi="Book Antiqua"/>
          <w:b w:val="0"/>
          <w:sz w:val="24"/>
          <w:szCs w:val="24"/>
          <w:lang w:val="es-MX"/>
        </w:rPr>
        <w:t xml:space="preserve">dua sumber utama </w:t>
      </w:r>
      <w:proofErr w:type="gramStart"/>
      <w:r w:rsidRPr="002856AB">
        <w:rPr>
          <w:rStyle w:val="Strong"/>
          <w:rFonts w:ascii="Book Antiqua" w:hAnsi="Book Antiqua"/>
          <w:b w:val="0"/>
          <w:sz w:val="24"/>
          <w:szCs w:val="24"/>
          <w:lang w:val="es-MX"/>
        </w:rPr>
        <w:t>yakni :</w:t>
      </w:r>
      <w:proofErr w:type="gramEnd"/>
    </w:p>
    <w:p w:rsidR="00783F5E" w:rsidRPr="00806BEC" w:rsidRDefault="00783F5E" w:rsidP="002856AB">
      <w:pPr>
        <w:pStyle w:val="NormalWeb"/>
        <w:numPr>
          <w:ilvl w:val="0"/>
          <w:numId w:val="21"/>
        </w:numPr>
        <w:spacing w:before="0" w:beforeAutospacing="0"/>
        <w:ind w:left="426" w:hanging="426"/>
        <w:jc w:val="both"/>
        <w:rPr>
          <w:rStyle w:val="Emphasis"/>
          <w:rFonts w:ascii="Book Antiqua" w:hAnsi="Book Antiqua"/>
          <w:color w:val="000000" w:themeColor="text1"/>
          <w:lang w:val="es-MX"/>
        </w:rPr>
      </w:pPr>
      <w:r w:rsidRPr="00806BEC">
        <w:rPr>
          <w:rFonts w:ascii="Book Antiqua" w:hAnsi="Book Antiqua"/>
          <w:color w:val="000000" w:themeColor="text1"/>
          <w:lang w:val="es-MX"/>
        </w:rPr>
        <w:t xml:space="preserve">Hukum adat (Norma Lokal yang </w:t>
      </w:r>
      <w:proofErr w:type="gramStart"/>
      <w:r w:rsidRPr="00806BEC">
        <w:rPr>
          <w:rFonts w:ascii="Book Antiqua" w:hAnsi="Book Antiqua"/>
          <w:color w:val="000000" w:themeColor="text1"/>
          <w:lang w:val="es-MX"/>
        </w:rPr>
        <w:t>Mengikat )</w:t>
      </w:r>
      <w:proofErr w:type="gramEnd"/>
      <w:r w:rsidRPr="00806BEC">
        <w:rPr>
          <w:rFonts w:ascii="Book Antiqua" w:hAnsi="Book Antiqua"/>
          <w:color w:val="000000" w:themeColor="text1"/>
          <w:lang w:val="es-MX"/>
        </w:rPr>
        <w:t xml:space="preserve"> : </w:t>
      </w:r>
      <w:r w:rsidRPr="00806BEC">
        <w:rPr>
          <w:rFonts w:ascii="Book Antiqua" w:hAnsi="Book Antiqua"/>
          <w:lang w:val="es-MX"/>
        </w:rPr>
        <w:t xml:space="preserve">Dalam sistem adat Kei, posisi raja (atau </w:t>
      </w:r>
      <w:r w:rsidRPr="00806BEC">
        <w:rPr>
          <w:rStyle w:val="Emphasis"/>
          <w:rFonts w:ascii="Book Antiqua" w:hAnsi="Book Antiqua"/>
          <w:lang w:val="es-MX"/>
        </w:rPr>
        <w:t>raja ohoi</w:t>
      </w:r>
      <w:r w:rsidRPr="00806BEC">
        <w:rPr>
          <w:rFonts w:ascii="Book Antiqua" w:hAnsi="Book Antiqua"/>
          <w:lang w:val="es-MX"/>
        </w:rPr>
        <w:t xml:space="preserve">) adalah otoritas tertinggi dalam wilayah hukum adat. Oleh karena itu, setiap keputusan atau surat rekomendasi dari raja dianggap </w:t>
      </w:r>
      <w:r w:rsidRPr="002856AB">
        <w:rPr>
          <w:rStyle w:val="Strong"/>
          <w:rFonts w:ascii="Book Antiqua" w:hAnsi="Book Antiqua"/>
          <w:b w:val="0"/>
          <w:lang w:val="es-MX"/>
        </w:rPr>
        <w:t xml:space="preserve">Mengikat secara sosial dan adat, dan </w:t>
      </w:r>
      <w:r w:rsidRPr="00806BEC">
        <w:rPr>
          <w:rFonts w:ascii="Book Antiqua" w:hAnsi="Book Antiqua"/>
          <w:lang w:val="es-MX"/>
        </w:rPr>
        <w:t xml:space="preserve">Berfungsi sebagai bentuk legitimasi moral, genealogis, dan kultural. Dalam adat Kei, tidak semua orang bisa menjadi kepala ohoi. Calon harus berasal dari </w:t>
      </w:r>
      <w:r w:rsidRPr="002856AB">
        <w:rPr>
          <w:rStyle w:val="Strong"/>
          <w:rFonts w:ascii="Book Antiqua" w:hAnsi="Book Antiqua"/>
          <w:b w:val="0"/>
          <w:lang w:val="es-MX"/>
        </w:rPr>
        <w:t>fam/marga yang sah dan diakui memiliki hak memimpin</w:t>
      </w:r>
      <w:r w:rsidRPr="002856AB">
        <w:rPr>
          <w:rFonts w:ascii="Book Antiqua" w:hAnsi="Book Antiqua"/>
          <w:b/>
          <w:bCs/>
          <w:lang w:val="es-MX"/>
        </w:rPr>
        <w:t>,</w:t>
      </w:r>
      <w:r w:rsidRPr="00806BEC">
        <w:rPr>
          <w:rFonts w:ascii="Book Antiqua" w:hAnsi="Book Antiqua"/>
          <w:lang w:val="es-MX"/>
        </w:rPr>
        <w:t xml:space="preserve"> </w:t>
      </w:r>
      <w:r w:rsidRPr="00806BEC">
        <w:rPr>
          <w:rFonts w:ascii="Book Antiqua" w:hAnsi="Book Antiqua"/>
          <w:i/>
          <w:iCs/>
          <w:lang w:val="es-MX"/>
        </w:rPr>
        <w:t xml:space="preserve">dan ini harus dibuktikan serta disahkan </w:t>
      </w:r>
      <w:r w:rsidRPr="00806BEC">
        <w:rPr>
          <w:rFonts w:ascii="Book Antiqua" w:hAnsi="Book Antiqua"/>
          <w:i/>
          <w:iCs/>
          <w:lang w:val="es-MX"/>
        </w:rPr>
        <w:lastRenderedPageBreak/>
        <w:t xml:space="preserve">oleh raja melalui rekomendasi. </w:t>
      </w:r>
      <w:r w:rsidRPr="00806BEC">
        <w:rPr>
          <w:rStyle w:val="Emphasis"/>
          <w:rFonts w:ascii="Book Antiqua" w:hAnsi="Book Antiqua"/>
          <w:lang w:val="es-MX"/>
        </w:rPr>
        <w:t>Raja memiliki fungsi sebagai penjaga struktur sosial dan pewenang dalam penentuan kepala ohoi sebagai bentuk kesinambungan adat dan budaya Kei.</w:t>
      </w:r>
      <w:r w:rsidRPr="00806BEC">
        <w:rPr>
          <w:rStyle w:val="FootnoteReference"/>
          <w:rFonts w:ascii="Book Antiqua" w:hAnsi="Book Antiqua"/>
        </w:rPr>
        <w:footnoteReference w:id="3"/>
      </w:r>
    </w:p>
    <w:p w:rsidR="00783F5E" w:rsidRPr="00806BEC" w:rsidRDefault="00783F5E" w:rsidP="00806BEC">
      <w:pPr>
        <w:pStyle w:val="NormalWeb"/>
        <w:numPr>
          <w:ilvl w:val="0"/>
          <w:numId w:val="21"/>
        </w:numPr>
        <w:ind w:left="426" w:hanging="426"/>
        <w:jc w:val="both"/>
        <w:rPr>
          <w:rStyle w:val="Strong"/>
          <w:rFonts w:ascii="Book Antiqua" w:hAnsi="Book Antiqua"/>
          <w:b w:val="0"/>
          <w:bCs w:val="0"/>
          <w:i/>
          <w:iCs/>
          <w:color w:val="000000" w:themeColor="text1"/>
          <w:lang w:val="es-MX"/>
        </w:rPr>
      </w:pPr>
      <w:r w:rsidRPr="00806BEC">
        <w:rPr>
          <w:rFonts w:ascii="Book Antiqua" w:hAnsi="Book Antiqua"/>
          <w:color w:val="000000" w:themeColor="text1"/>
          <w:lang w:val="es-MX"/>
        </w:rPr>
        <w:t>Hukum positif (Peraturan Perundang-Undangan)</w:t>
      </w:r>
      <w:r w:rsidRPr="00806BEC">
        <w:rPr>
          <w:rFonts w:ascii="Book Antiqua" w:hAnsi="Book Antiqua"/>
          <w:i/>
          <w:iCs/>
          <w:color w:val="000000" w:themeColor="text1"/>
          <w:lang w:val="es-MX"/>
        </w:rPr>
        <w:t xml:space="preserve"> </w:t>
      </w:r>
      <w:r w:rsidRPr="00806BEC">
        <w:rPr>
          <w:rFonts w:ascii="Book Antiqua" w:hAnsi="Book Antiqua"/>
          <w:lang w:val="es-MX"/>
        </w:rPr>
        <w:t xml:space="preserve">Kekuatan hukum rekomendasi raja juga </w:t>
      </w:r>
      <w:r w:rsidRPr="002856AB">
        <w:rPr>
          <w:rStyle w:val="Strong"/>
          <w:rFonts w:ascii="Book Antiqua" w:hAnsi="Book Antiqua"/>
          <w:b w:val="0"/>
          <w:lang w:val="es-MX"/>
        </w:rPr>
        <w:t>diperkuat melalui peraturan daerah dan undang-undang nasional</w:t>
      </w:r>
      <w:r w:rsidRPr="002856AB">
        <w:rPr>
          <w:rFonts w:ascii="Book Antiqua" w:hAnsi="Book Antiqua"/>
          <w:b/>
          <w:lang w:val="es-MX"/>
        </w:rPr>
        <w:t xml:space="preserve">, </w:t>
      </w:r>
      <w:r w:rsidRPr="002856AB">
        <w:rPr>
          <w:rFonts w:ascii="Book Antiqua" w:hAnsi="Book Antiqua"/>
          <w:lang w:val="es-MX"/>
        </w:rPr>
        <w:t>antara lain</w:t>
      </w:r>
      <w:r w:rsidRPr="002856AB">
        <w:rPr>
          <w:rFonts w:ascii="Book Antiqua" w:hAnsi="Book Antiqua"/>
          <w:b/>
          <w:lang w:val="es-MX"/>
        </w:rPr>
        <w:t xml:space="preserve"> </w:t>
      </w:r>
      <w:r w:rsidRPr="002856AB">
        <w:rPr>
          <w:rStyle w:val="Strong"/>
          <w:rFonts w:ascii="Book Antiqua" w:hAnsi="Book Antiqua"/>
          <w:b w:val="0"/>
          <w:lang w:val="es-MX"/>
        </w:rPr>
        <w:t>Pasal 67 Undang-Undang Nomor 6 Tahun 2014 tentang Desa, Pasal 18B ayat (2) UUD 1945 dan Peraturan Daerah Kota Tual Nomor 5 Tahun 2020 tentang Pemilihan Kepala Ohoi.</w:t>
      </w:r>
    </w:p>
    <w:p w:rsidR="00296A02" w:rsidRDefault="00783F5E" w:rsidP="00113D07">
      <w:pPr>
        <w:pStyle w:val="ListParagraph"/>
        <w:spacing w:after="0" w:line="240" w:lineRule="auto"/>
        <w:ind w:left="0" w:firstLine="426"/>
        <w:jc w:val="both"/>
        <w:rPr>
          <w:rStyle w:val="Strong"/>
          <w:rFonts w:ascii="Book Antiqua" w:hAnsi="Book Antiqua"/>
          <w:b w:val="0"/>
          <w:sz w:val="24"/>
          <w:szCs w:val="24"/>
        </w:rPr>
      </w:pPr>
      <w:r w:rsidRPr="002856AB">
        <w:rPr>
          <w:rFonts w:ascii="Book Antiqua" w:hAnsi="Book Antiqua"/>
          <w:sz w:val="24"/>
          <w:szCs w:val="24"/>
          <w:lang w:val="es-MX"/>
        </w:rPr>
        <w:t>Dengan demikian, rekomendasi raja memiliki</w:t>
      </w:r>
      <w:r w:rsidRPr="002856AB">
        <w:rPr>
          <w:rFonts w:ascii="Book Antiqua" w:hAnsi="Book Antiqua"/>
          <w:b/>
          <w:sz w:val="24"/>
          <w:szCs w:val="24"/>
          <w:lang w:val="es-MX"/>
        </w:rPr>
        <w:t xml:space="preserve"> </w:t>
      </w:r>
      <w:r w:rsidRPr="002856AB">
        <w:rPr>
          <w:rStyle w:val="Strong"/>
          <w:rFonts w:ascii="Book Antiqua" w:hAnsi="Book Antiqua"/>
          <w:b w:val="0"/>
          <w:sz w:val="24"/>
          <w:szCs w:val="24"/>
          <w:lang w:val="es-MX"/>
        </w:rPr>
        <w:t>kedudukan hukum formal</w:t>
      </w:r>
      <w:r w:rsidRPr="002856AB">
        <w:rPr>
          <w:rFonts w:ascii="Book Antiqua" w:hAnsi="Book Antiqua"/>
          <w:sz w:val="24"/>
          <w:szCs w:val="24"/>
          <w:lang w:val="es-MX"/>
        </w:rPr>
        <w:t xml:space="preserve"> dalam proses administrasi pencalonan kepala desa. </w:t>
      </w:r>
      <w:proofErr w:type="gramStart"/>
      <w:r w:rsidRPr="002856AB">
        <w:rPr>
          <w:rFonts w:ascii="Book Antiqua" w:hAnsi="Book Antiqua"/>
          <w:sz w:val="24"/>
          <w:szCs w:val="24"/>
        </w:rPr>
        <w:t xml:space="preserve">Tanpa rekomendasi tersebut, calon dinyatakan </w:t>
      </w:r>
      <w:r w:rsidRPr="002856AB">
        <w:rPr>
          <w:rStyle w:val="Strong"/>
          <w:rFonts w:ascii="Book Antiqua" w:hAnsi="Book Antiqua"/>
          <w:b w:val="0"/>
          <w:sz w:val="24"/>
          <w:szCs w:val="24"/>
        </w:rPr>
        <w:t>tidak memenuhi syarat administratif.</w:t>
      </w:r>
      <w:proofErr w:type="gramEnd"/>
    </w:p>
    <w:p w:rsidR="00113D07" w:rsidRPr="00113D07" w:rsidRDefault="00113D07" w:rsidP="00113D07">
      <w:pPr>
        <w:pStyle w:val="ListParagraph"/>
        <w:spacing w:after="0" w:line="240" w:lineRule="auto"/>
        <w:ind w:left="0" w:firstLine="426"/>
        <w:jc w:val="both"/>
        <w:rPr>
          <w:rFonts w:ascii="Book Antiqua" w:hAnsi="Book Antiqua" w:cstheme="majorBidi"/>
          <w:b/>
          <w:sz w:val="24"/>
          <w:szCs w:val="24"/>
          <w:lang w:val="id-ID"/>
        </w:rPr>
      </w:pPr>
    </w:p>
    <w:p w:rsidR="00783F5E" w:rsidRPr="002856AB" w:rsidRDefault="00783F5E" w:rsidP="00113D07">
      <w:pPr>
        <w:pStyle w:val="ListParagraph"/>
        <w:spacing w:line="240" w:lineRule="auto"/>
        <w:ind w:left="0" w:firstLine="426"/>
        <w:jc w:val="both"/>
        <w:rPr>
          <w:rFonts w:ascii="Book Antiqua" w:hAnsi="Book Antiqua" w:cstheme="majorBidi"/>
          <w:b/>
          <w:bCs/>
          <w:sz w:val="24"/>
          <w:szCs w:val="24"/>
          <w:lang w:val="id-ID"/>
        </w:rPr>
      </w:pPr>
      <w:r w:rsidRPr="002856AB">
        <w:rPr>
          <w:rFonts w:ascii="Book Antiqua" w:hAnsi="Book Antiqua"/>
          <w:sz w:val="24"/>
          <w:szCs w:val="24"/>
        </w:rPr>
        <w:t xml:space="preserve">Kekuatan hukum dari rekomendasi raja dapat diklasifikasikan sebagai </w:t>
      </w:r>
      <w:proofErr w:type="gramStart"/>
      <w:r w:rsidRPr="002856AB">
        <w:rPr>
          <w:rFonts w:ascii="Book Antiqua" w:hAnsi="Book Antiqua"/>
          <w:sz w:val="24"/>
          <w:szCs w:val="24"/>
        </w:rPr>
        <w:t>berikut :</w:t>
      </w:r>
      <w:proofErr w:type="gramEnd"/>
    </w:p>
    <w:tbl>
      <w:tblPr>
        <w:tblStyle w:val="TableGrid"/>
        <w:tblW w:w="0" w:type="auto"/>
        <w:jc w:val="center"/>
        <w:tblInd w:w="720" w:type="dxa"/>
        <w:tblLook w:val="04A0" w:firstRow="1" w:lastRow="0" w:firstColumn="1" w:lastColumn="0" w:noHBand="0" w:noVBand="1"/>
      </w:tblPr>
      <w:tblGrid>
        <w:gridCol w:w="2875"/>
        <w:gridCol w:w="4855"/>
      </w:tblGrid>
      <w:tr w:rsidR="00783F5E" w:rsidRPr="00806BEC" w:rsidTr="002856AB">
        <w:trPr>
          <w:jc w:val="center"/>
        </w:trPr>
        <w:tc>
          <w:tcPr>
            <w:tcW w:w="2875" w:type="dxa"/>
            <w:shd w:val="clear" w:color="auto" w:fill="DC3939"/>
            <w:vAlign w:val="center"/>
          </w:tcPr>
          <w:p w:rsidR="00783F5E" w:rsidRPr="00806BEC" w:rsidRDefault="00783F5E" w:rsidP="00806BEC">
            <w:pPr>
              <w:pStyle w:val="NormalWeb"/>
              <w:ind w:left="426" w:hanging="426"/>
              <w:jc w:val="center"/>
              <w:rPr>
                <w:rFonts w:ascii="Book Antiqua" w:hAnsi="Book Antiqua"/>
                <w:b/>
                <w:bCs/>
                <w:color w:val="000000" w:themeColor="text1"/>
              </w:rPr>
            </w:pPr>
            <w:r w:rsidRPr="00806BEC">
              <w:rPr>
                <w:rFonts w:ascii="Book Antiqua" w:hAnsi="Book Antiqua"/>
                <w:b/>
                <w:bCs/>
                <w:color w:val="000000" w:themeColor="text1"/>
              </w:rPr>
              <w:t>Jenis Kekuatan</w:t>
            </w:r>
          </w:p>
        </w:tc>
        <w:tc>
          <w:tcPr>
            <w:tcW w:w="4855" w:type="dxa"/>
            <w:shd w:val="clear" w:color="auto" w:fill="DC3939"/>
            <w:vAlign w:val="center"/>
          </w:tcPr>
          <w:p w:rsidR="00783F5E" w:rsidRPr="00806BEC" w:rsidRDefault="00783F5E" w:rsidP="00806BEC">
            <w:pPr>
              <w:pStyle w:val="NormalWeb"/>
              <w:ind w:left="426" w:hanging="426"/>
              <w:jc w:val="center"/>
              <w:rPr>
                <w:rFonts w:ascii="Book Antiqua" w:hAnsi="Book Antiqua"/>
                <w:b/>
                <w:bCs/>
                <w:color w:val="000000" w:themeColor="text1"/>
              </w:rPr>
            </w:pPr>
            <w:r w:rsidRPr="00806BEC">
              <w:rPr>
                <w:rFonts w:ascii="Book Antiqua" w:hAnsi="Book Antiqua"/>
                <w:b/>
                <w:bCs/>
                <w:color w:val="000000" w:themeColor="text1"/>
              </w:rPr>
              <w:t>Penjelasan</w:t>
            </w:r>
          </w:p>
        </w:tc>
      </w:tr>
      <w:tr w:rsidR="00783F5E" w:rsidRPr="00806BEC" w:rsidTr="002856AB">
        <w:trPr>
          <w:jc w:val="center"/>
        </w:trPr>
        <w:tc>
          <w:tcPr>
            <w:tcW w:w="2875" w:type="dxa"/>
          </w:tcPr>
          <w:p w:rsidR="00783F5E" w:rsidRPr="00806BEC" w:rsidRDefault="00783F5E" w:rsidP="002856AB">
            <w:pPr>
              <w:pStyle w:val="NormalWeb"/>
              <w:ind w:left="426" w:hanging="426"/>
              <w:rPr>
                <w:rFonts w:ascii="Book Antiqua" w:hAnsi="Book Antiqua"/>
                <w:color w:val="000000" w:themeColor="text1"/>
              </w:rPr>
            </w:pPr>
            <w:r w:rsidRPr="00806BEC">
              <w:rPr>
                <w:rFonts w:ascii="Book Antiqua" w:hAnsi="Book Antiqua"/>
                <w:color w:val="000000" w:themeColor="text1"/>
              </w:rPr>
              <w:t xml:space="preserve">Sosiologi </w:t>
            </w:r>
          </w:p>
        </w:tc>
        <w:tc>
          <w:tcPr>
            <w:tcW w:w="4855" w:type="dxa"/>
          </w:tcPr>
          <w:p w:rsidR="00783F5E" w:rsidRPr="00806BEC" w:rsidRDefault="00783F5E" w:rsidP="002856AB">
            <w:pPr>
              <w:pStyle w:val="NormalWeb"/>
              <w:rPr>
                <w:rFonts w:ascii="Book Antiqua" w:hAnsi="Book Antiqua"/>
                <w:color w:val="000000" w:themeColor="text1"/>
              </w:rPr>
            </w:pPr>
            <w:r w:rsidRPr="00806BEC">
              <w:rPr>
                <w:rFonts w:ascii="Book Antiqua" w:hAnsi="Book Antiqua"/>
              </w:rPr>
              <w:t>Mengikat karena didasarkan pada kepercayaan masyarakat terhadap otoritas adat</w:t>
            </w:r>
          </w:p>
        </w:tc>
      </w:tr>
      <w:tr w:rsidR="00783F5E" w:rsidRPr="00806BEC" w:rsidTr="002856AB">
        <w:trPr>
          <w:jc w:val="center"/>
        </w:trPr>
        <w:tc>
          <w:tcPr>
            <w:tcW w:w="2875" w:type="dxa"/>
          </w:tcPr>
          <w:p w:rsidR="00783F5E" w:rsidRPr="00806BEC" w:rsidRDefault="00783F5E" w:rsidP="002856AB">
            <w:pPr>
              <w:pStyle w:val="NormalWeb"/>
              <w:ind w:left="426" w:hanging="426"/>
              <w:rPr>
                <w:rFonts w:ascii="Book Antiqua" w:hAnsi="Book Antiqua"/>
                <w:color w:val="000000" w:themeColor="text1"/>
              </w:rPr>
            </w:pPr>
            <w:r w:rsidRPr="00806BEC">
              <w:rPr>
                <w:rFonts w:ascii="Book Antiqua" w:hAnsi="Book Antiqua"/>
                <w:color w:val="000000" w:themeColor="text1"/>
              </w:rPr>
              <w:t>Yuridis</w:t>
            </w:r>
          </w:p>
        </w:tc>
        <w:tc>
          <w:tcPr>
            <w:tcW w:w="4855" w:type="dxa"/>
          </w:tcPr>
          <w:p w:rsidR="00783F5E" w:rsidRPr="00806BEC" w:rsidRDefault="00783F5E" w:rsidP="002856AB">
            <w:pPr>
              <w:pStyle w:val="NormalWeb"/>
              <w:rPr>
                <w:rFonts w:ascii="Book Antiqua" w:hAnsi="Book Antiqua"/>
                <w:color w:val="000000" w:themeColor="text1"/>
              </w:rPr>
            </w:pPr>
            <w:r w:rsidRPr="00806BEC">
              <w:rPr>
                <w:rFonts w:ascii="Book Antiqua" w:hAnsi="Book Antiqua"/>
              </w:rPr>
              <w:t>Mengikat karena dimuat dalam Perda dan diakui dalam undang-undang nasional</w:t>
            </w:r>
          </w:p>
        </w:tc>
      </w:tr>
      <w:tr w:rsidR="00783F5E" w:rsidRPr="00806BEC" w:rsidTr="002856AB">
        <w:trPr>
          <w:jc w:val="center"/>
        </w:trPr>
        <w:tc>
          <w:tcPr>
            <w:tcW w:w="2875" w:type="dxa"/>
          </w:tcPr>
          <w:p w:rsidR="00783F5E" w:rsidRPr="00806BEC" w:rsidRDefault="00783F5E" w:rsidP="002856AB">
            <w:pPr>
              <w:pStyle w:val="NormalWeb"/>
              <w:ind w:left="426" w:hanging="426"/>
              <w:rPr>
                <w:rFonts w:ascii="Book Antiqua" w:hAnsi="Book Antiqua"/>
                <w:color w:val="000000" w:themeColor="text1"/>
              </w:rPr>
            </w:pPr>
            <w:r w:rsidRPr="00806BEC">
              <w:rPr>
                <w:rFonts w:ascii="Book Antiqua" w:hAnsi="Book Antiqua"/>
                <w:color w:val="000000" w:themeColor="text1"/>
              </w:rPr>
              <w:t>Politis - Administrastif</w:t>
            </w:r>
          </w:p>
        </w:tc>
        <w:tc>
          <w:tcPr>
            <w:tcW w:w="4855" w:type="dxa"/>
          </w:tcPr>
          <w:p w:rsidR="00783F5E" w:rsidRPr="00806BEC" w:rsidRDefault="00783F5E" w:rsidP="002856AB">
            <w:pPr>
              <w:pStyle w:val="NormalWeb"/>
              <w:rPr>
                <w:rFonts w:ascii="Book Antiqua" w:hAnsi="Book Antiqua"/>
                <w:color w:val="000000" w:themeColor="text1"/>
                <w:lang w:val="es-MX"/>
              </w:rPr>
            </w:pPr>
            <w:r w:rsidRPr="00806BEC">
              <w:rPr>
                <w:rFonts w:ascii="Book Antiqua" w:hAnsi="Book Antiqua"/>
                <w:lang w:val="es-MX"/>
              </w:rPr>
              <w:t>Diterima oleh penyelenggara pemilihan kepala desa sebagai syarat wajib pencalonan</w:t>
            </w:r>
          </w:p>
        </w:tc>
      </w:tr>
    </w:tbl>
    <w:p w:rsidR="006945D7" w:rsidRDefault="006945D7" w:rsidP="002856AB">
      <w:pPr>
        <w:pStyle w:val="ListParagraph"/>
        <w:spacing w:line="240" w:lineRule="auto"/>
        <w:ind w:left="0" w:firstLine="426"/>
        <w:jc w:val="both"/>
        <w:rPr>
          <w:rFonts w:ascii="Book Antiqua" w:hAnsi="Book Antiqua"/>
          <w:lang w:val="es-MX"/>
        </w:rPr>
      </w:pPr>
    </w:p>
    <w:p w:rsidR="002856AB" w:rsidRDefault="00783F5E" w:rsidP="002856AB">
      <w:pPr>
        <w:pStyle w:val="ListParagraph"/>
        <w:spacing w:line="240" w:lineRule="auto"/>
        <w:ind w:left="0" w:firstLine="426"/>
        <w:jc w:val="both"/>
        <w:rPr>
          <w:rFonts w:ascii="Book Antiqua" w:hAnsi="Book Antiqua" w:cstheme="majorBidi"/>
          <w:sz w:val="24"/>
          <w:szCs w:val="24"/>
        </w:rPr>
      </w:pPr>
      <w:r w:rsidRPr="00806BEC">
        <w:rPr>
          <w:rFonts w:ascii="Book Antiqua" w:hAnsi="Book Antiqua"/>
          <w:lang w:val="es-MX"/>
        </w:rPr>
        <w:t xml:space="preserve">Oleh karena itu, surat rekomendasi raja </w:t>
      </w:r>
      <w:r w:rsidRPr="002856AB">
        <w:rPr>
          <w:rStyle w:val="Strong"/>
          <w:rFonts w:ascii="Book Antiqua" w:hAnsi="Book Antiqua"/>
          <w:b w:val="0"/>
          <w:lang w:val="es-MX"/>
        </w:rPr>
        <w:t>bukan hanya bersifat normatif</w:t>
      </w:r>
      <w:r w:rsidRPr="002856AB">
        <w:rPr>
          <w:rFonts w:ascii="Book Antiqua" w:hAnsi="Book Antiqua"/>
          <w:b/>
          <w:lang w:val="es-MX"/>
        </w:rPr>
        <w:t>,</w:t>
      </w:r>
      <w:r w:rsidRPr="00806BEC">
        <w:rPr>
          <w:rFonts w:ascii="Book Antiqua" w:hAnsi="Book Antiqua"/>
          <w:lang w:val="es-MX"/>
        </w:rPr>
        <w:t xml:space="preserve"> tetapi memiliki </w:t>
      </w:r>
      <w:r w:rsidRPr="002856AB">
        <w:rPr>
          <w:rStyle w:val="Strong"/>
          <w:rFonts w:ascii="Book Antiqua" w:hAnsi="Book Antiqua"/>
          <w:b w:val="0"/>
          <w:lang w:val="es-MX"/>
        </w:rPr>
        <w:t>kekuatan hukum konkret</w:t>
      </w:r>
      <w:r w:rsidRPr="00806BEC">
        <w:rPr>
          <w:rFonts w:ascii="Book Antiqua" w:hAnsi="Book Antiqua"/>
          <w:lang w:val="es-MX"/>
        </w:rPr>
        <w:t xml:space="preserve"> yang mampu menentukan sah atau tidaknya pencalonan seseorang sebagai kepala desa di wilayah adat.</w:t>
      </w:r>
      <w:r w:rsidR="002D7202" w:rsidRPr="00806BEC">
        <w:rPr>
          <w:rFonts w:ascii="Book Antiqua" w:hAnsi="Book Antiqua" w:cstheme="majorBidi"/>
          <w:sz w:val="24"/>
          <w:szCs w:val="24"/>
        </w:rPr>
        <w:t xml:space="preserve"> </w:t>
      </w:r>
    </w:p>
    <w:p w:rsidR="00783F5E" w:rsidRPr="002856AB" w:rsidRDefault="00783F5E" w:rsidP="002856AB">
      <w:pPr>
        <w:pStyle w:val="ListParagraph"/>
        <w:spacing w:after="0" w:line="240" w:lineRule="auto"/>
        <w:ind w:left="0" w:firstLine="426"/>
        <w:jc w:val="both"/>
        <w:rPr>
          <w:rFonts w:ascii="Book Antiqua" w:hAnsi="Book Antiqua" w:cstheme="majorBidi"/>
          <w:sz w:val="24"/>
          <w:szCs w:val="24"/>
          <w:lang w:val="id-ID"/>
        </w:rPr>
      </w:pPr>
      <w:r w:rsidRPr="00806BEC">
        <w:rPr>
          <w:rFonts w:ascii="Book Antiqua" w:hAnsi="Book Antiqua"/>
        </w:rPr>
        <w:t xml:space="preserve">Jika seorang calon </w:t>
      </w:r>
      <w:r w:rsidRPr="002856AB">
        <w:rPr>
          <w:rStyle w:val="Strong"/>
          <w:rFonts w:ascii="Book Antiqua" w:hAnsi="Book Antiqua"/>
          <w:b w:val="0"/>
        </w:rPr>
        <w:t>tidak mendapatkan rekomendasi raja</w:t>
      </w:r>
      <w:r w:rsidRPr="00806BEC">
        <w:rPr>
          <w:rFonts w:ascii="Book Antiqua" w:hAnsi="Book Antiqua"/>
        </w:rPr>
        <w:t xml:space="preserve">, </w:t>
      </w:r>
      <w:proofErr w:type="gramStart"/>
      <w:r w:rsidRPr="00806BEC">
        <w:rPr>
          <w:rFonts w:ascii="Book Antiqua" w:hAnsi="Book Antiqua"/>
        </w:rPr>
        <w:t>maka :</w:t>
      </w:r>
      <w:proofErr w:type="gramEnd"/>
    </w:p>
    <w:p w:rsidR="00783F5E" w:rsidRPr="00806BEC" w:rsidRDefault="00783F5E" w:rsidP="002856AB">
      <w:pPr>
        <w:pStyle w:val="NormalWeb"/>
        <w:numPr>
          <w:ilvl w:val="0"/>
          <w:numId w:val="22"/>
        </w:numPr>
        <w:spacing w:before="0" w:beforeAutospacing="0"/>
        <w:ind w:left="426" w:hanging="426"/>
        <w:jc w:val="both"/>
        <w:rPr>
          <w:rFonts w:ascii="Book Antiqua" w:hAnsi="Book Antiqua"/>
          <w:b/>
          <w:bCs/>
          <w:i/>
          <w:iCs/>
          <w:color w:val="000000" w:themeColor="text1"/>
        </w:rPr>
      </w:pPr>
      <w:r w:rsidRPr="002856AB">
        <w:rPr>
          <w:rStyle w:val="Strong"/>
          <w:rFonts w:ascii="Book Antiqua" w:hAnsi="Book Antiqua"/>
          <w:b w:val="0"/>
        </w:rPr>
        <w:t>Secara administratif</w:t>
      </w:r>
      <w:r w:rsidRPr="002856AB">
        <w:rPr>
          <w:rFonts w:ascii="Book Antiqua" w:hAnsi="Book Antiqua"/>
          <w:b/>
        </w:rPr>
        <w:t>,</w:t>
      </w:r>
      <w:r w:rsidRPr="00806BEC">
        <w:rPr>
          <w:rFonts w:ascii="Book Antiqua" w:hAnsi="Book Antiqua"/>
          <w:b/>
        </w:rPr>
        <w:t xml:space="preserve"> </w:t>
      </w:r>
      <w:r w:rsidRPr="00806BEC">
        <w:rPr>
          <w:rFonts w:ascii="Book Antiqua" w:hAnsi="Book Antiqua"/>
        </w:rPr>
        <w:t>pencalonannya akan ditolak oleh panitia pemilihan karena tidak memenuhi syarat yang diatur dalam Perda</w:t>
      </w:r>
    </w:p>
    <w:p w:rsidR="00783F5E" w:rsidRPr="00806BEC" w:rsidRDefault="00783F5E" w:rsidP="00806BEC">
      <w:pPr>
        <w:pStyle w:val="NormalWeb"/>
        <w:numPr>
          <w:ilvl w:val="0"/>
          <w:numId w:val="22"/>
        </w:numPr>
        <w:ind w:left="426" w:hanging="426"/>
        <w:jc w:val="both"/>
        <w:rPr>
          <w:rFonts w:ascii="Book Antiqua" w:hAnsi="Book Antiqua"/>
          <w:b/>
          <w:bCs/>
          <w:i/>
          <w:iCs/>
          <w:color w:val="000000" w:themeColor="text1"/>
          <w:lang w:val="es-MX"/>
        </w:rPr>
      </w:pPr>
      <w:r w:rsidRPr="002856AB">
        <w:rPr>
          <w:rStyle w:val="Strong"/>
          <w:rFonts w:ascii="Book Antiqua" w:hAnsi="Book Antiqua"/>
          <w:b w:val="0"/>
          <w:lang w:val="es-MX"/>
        </w:rPr>
        <w:t>Secara adat</w:t>
      </w:r>
      <w:r w:rsidRPr="002856AB">
        <w:rPr>
          <w:rFonts w:ascii="Book Antiqua" w:hAnsi="Book Antiqua"/>
          <w:b/>
          <w:lang w:val="es-MX"/>
        </w:rPr>
        <w:t xml:space="preserve">, </w:t>
      </w:r>
      <w:r w:rsidRPr="00806BEC">
        <w:rPr>
          <w:rFonts w:ascii="Book Antiqua" w:hAnsi="Book Antiqua"/>
          <w:lang w:val="es-MX"/>
        </w:rPr>
        <w:t>calon dianggap tidak memiliki legitimasi sosial dan genealogis, dan dapat memicu konflik atau penolakan warga</w:t>
      </w:r>
    </w:p>
    <w:p w:rsidR="00500602" w:rsidRDefault="00783F5E" w:rsidP="00500602">
      <w:pPr>
        <w:pBdr>
          <w:top w:val="nil"/>
          <w:left w:val="nil"/>
          <w:bottom w:val="nil"/>
          <w:right w:val="nil"/>
          <w:between w:val="nil"/>
        </w:pBdr>
        <w:spacing w:after="120" w:line="240" w:lineRule="auto"/>
        <w:ind w:firstLine="426"/>
        <w:jc w:val="both"/>
        <w:rPr>
          <w:rFonts w:ascii="Book Antiqua" w:hAnsi="Book Antiqua"/>
          <w:lang w:val="es-MX"/>
        </w:rPr>
      </w:pPr>
      <w:r w:rsidRPr="002856AB">
        <w:rPr>
          <w:rStyle w:val="Strong"/>
          <w:rFonts w:ascii="Book Antiqua" w:hAnsi="Book Antiqua"/>
          <w:b w:val="0"/>
          <w:lang w:val="es-MX"/>
        </w:rPr>
        <w:t>Secara yuridis</w:t>
      </w:r>
      <w:r w:rsidRPr="002856AB">
        <w:rPr>
          <w:rFonts w:ascii="Book Antiqua" w:hAnsi="Book Antiqua"/>
          <w:b/>
          <w:lang w:val="es-MX"/>
        </w:rPr>
        <w:t>,</w:t>
      </w:r>
      <w:r w:rsidRPr="00806BEC">
        <w:rPr>
          <w:rFonts w:ascii="Book Antiqua" w:hAnsi="Book Antiqua"/>
          <w:lang w:val="es-MX"/>
        </w:rPr>
        <w:t xml:space="preserve"> tidak dipenuhinya syarat rekomendasi dapat dijadikan dasar pembatalan proses pencalonan atau pelantikan</w:t>
      </w:r>
      <w:r w:rsidR="00500602">
        <w:rPr>
          <w:rFonts w:ascii="Book Antiqua" w:hAnsi="Book Antiqua"/>
          <w:lang w:val="es-MX"/>
        </w:rPr>
        <w:t>.</w:t>
      </w:r>
    </w:p>
    <w:p w:rsidR="00783F5E" w:rsidRPr="00806BEC" w:rsidRDefault="00783F5E" w:rsidP="00500602">
      <w:pPr>
        <w:pBdr>
          <w:top w:val="nil"/>
          <w:left w:val="nil"/>
          <w:bottom w:val="nil"/>
          <w:right w:val="nil"/>
          <w:between w:val="nil"/>
        </w:pBdr>
        <w:spacing w:after="0" w:line="240" w:lineRule="auto"/>
        <w:ind w:firstLine="426"/>
        <w:jc w:val="both"/>
        <w:rPr>
          <w:rFonts w:ascii="Book Antiqua" w:hAnsi="Book Antiqua"/>
          <w:lang w:val="es-MX"/>
        </w:rPr>
      </w:pPr>
      <w:r w:rsidRPr="00806BEC">
        <w:rPr>
          <w:rFonts w:ascii="Book Antiqua" w:hAnsi="Book Antiqua"/>
          <w:lang w:val="es-MX"/>
        </w:rPr>
        <w:t xml:space="preserve">Dalam praktik di Kota Tual, sejumlah kasus menunjukkan </w:t>
      </w:r>
      <w:proofErr w:type="gramStart"/>
      <w:r w:rsidRPr="00806BEC">
        <w:rPr>
          <w:rFonts w:ascii="Book Antiqua" w:hAnsi="Book Antiqua"/>
          <w:lang w:val="es-MX"/>
        </w:rPr>
        <w:t>bahwa :</w:t>
      </w:r>
      <w:proofErr w:type="gramEnd"/>
    </w:p>
    <w:p w:rsidR="00783F5E" w:rsidRPr="00806BEC" w:rsidRDefault="00783F5E" w:rsidP="00500602">
      <w:pPr>
        <w:pStyle w:val="NormalWeb"/>
        <w:numPr>
          <w:ilvl w:val="0"/>
          <w:numId w:val="23"/>
        </w:numPr>
        <w:spacing w:before="0" w:beforeAutospacing="0" w:after="0" w:afterAutospacing="0"/>
        <w:ind w:left="426" w:hanging="426"/>
        <w:jc w:val="both"/>
        <w:rPr>
          <w:rFonts w:ascii="Book Antiqua" w:hAnsi="Book Antiqua"/>
          <w:lang w:val="es-MX"/>
        </w:rPr>
      </w:pPr>
      <w:r w:rsidRPr="00806BEC">
        <w:rPr>
          <w:rFonts w:ascii="Book Antiqua" w:hAnsi="Book Antiqua"/>
          <w:lang w:val="es-MX"/>
        </w:rPr>
        <w:t xml:space="preserve">Calon yang tidak memperoleh rekomendasi dari raja </w:t>
      </w:r>
      <w:r w:rsidRPr="00500602">
        <w:rPr>
          <w:rStyle w:val="Strong"/>
          <w:rFonts w:ascii="Book Antiqua" w:hAnsi="Book Antiqua"/>
          <w:b w:val="0"/>
          <w:lang w:val="es-MX"/>
        </w:rPr>
        <w:t>tidak dapat mendaftar</w:t>
      </w:r>
      <w:r w:rsidRPr="00806BEC">
        <w:rPr>
          <w:rFonts w:ascii="Book Antiqua" w:hAnsi="Book Antiqua"/>
          <w:lang w:val="es-MX"/>
        </w:rPr>
        <w:t xml:space="preserve"> ke panitia pilkades</w:t>
      </w:r>
    </w:p>
    <w:p w:rsidR="00783F5E" w:rsidRPr="00806BEC" w:rsidRDefault="00783F5E" w:rsidP="00806BEC">
      <w:pPr>
        <w:pStyle w:val="NormalWeb"/>
        <w:numPr>
          <w:ilvl w:val="0"/>
          <w:numId w:val="23"/>
        </w:numPr>
        <w:ind w:left="426" w:hanging="426"/>
        <w:jc w:val="both"/>
        <w:rPr>
          <w:rFonts w:ascii="Book Antiqua" w:hAnsi="Book Antiqua"/>
          <w:lang w:val="es-MX"/>
        </w:rPr>
      </w:pPr>
      <w:r w:rsidRPr="00806BEC">
        <w:rPr>
          <w:rFonts w:ascii="Book Antiqua" w:hAnsi="Book Antiqua"/>
          <w:lang w:val="es-MX"/>
        </w:rPr>
        <w:t xml:space="preserve">Dalam beberapa sengketa pilkades, pengadilan mempertimbangkan keberadaan rekomendasi raja sebagai </w:t>
      </w:r>
      <w:r w:rsidRPr="00500602">
        <w:rPr>
          <w:rStyle w:val="Strong"/>
          <w:rFonts w:ascii="Book Antiqua" w:hAnsi="Book Antiqua"/>
          <w:b w:val="0"/>
          <w:lang w:val="es-MX"/>
        </w:rPr>
        <w:t>dokumen penting</w:t>
      </w:r>
      <w:r w:rsidRPr="00806BEC">
        <w:rPr>
          <w:rFonts w:ascii="Book Antiqua" w:hAnsi="Book Antiqua"/>
          <w:lang w:val="es-MX"/>
        </w:rPr>
        <w:t xml:space="preserve"> dalam pembuktian legitimasi pencalonan</w:t>
      </w:r>
    </w:p>
    <w:p w:rsidR="00783F5E" w:rsidRPr="00806BEC" w:rsidRDefault="00783F5E" w:rsidP="00500602">
      <w:pPr>
        <w:pStyle w:val="NormalWeb"/>
        <w:spacing w:after="0" w:afterAutospacing="0"/>
        <w:ind w:firstLine="426"/>
        <w:jc w:val="both"/>
        <w:rPr>
          <w:rFonts w:ascii="Book Antiqua" w:hAnsi="Book Antiqua"/>
        </w:rPr>
      </w:pPr>
      <w:r w:rsidRPr="00806BEC">
        <w:rPr>
          <w:rFonts w:ascii="Book Antiqua" w:hAnsi="Book Antiqua"/>
        </w:rPr>
        <w:t xml:space="preserve">Rekomendasi raja tidak bertentangan dengan hukum nasional, melainkan menjadi </w:t>
      </w:r>
      <w:r w:rsidRPr="00500602">
        <w:rPr>
          <w:rStyle w:val="Strong"/>
          <w:rFonts w:ascii="Book Antiqua" w:hAnsi="Book Antiqua"/>
          <w:b w:val="0"/>
        </w:rPr>
        <w:t>bagian dari pengakuan terhadap kearifan lokal</w:t>
      </w:r>
      <w:r w:rsidRPr="00500602">
        <w:rPr>
          <w:rFonts w:ascii="Book Antiqua" w:hAnsi="Book Antiqua"/>
          <w:b/>
        </w:rPr>
        <w:t>,</w:t>
      </w:r>
      <w:r w:rsidRPr="00806BEC">
        <w:rPr>
          <w:rFonts w:ascii="Book Antiqua" w:hAnsi="Book Antiqua"/>
        </w:rPr>
        <w:t xml:space="preserve"> sebagaimana ditegaskan </w:t>
      </w:r>
      <w:proofErr w:type="gramStart"/>
      <w:r w:rsidRPr="00806BEC">
        <w:rPr>
          <w:rFonts w:ascii="Book Antiqua" w:hAnsi="Book Antiqua"/>
        </w:rPr>
        <w:t>dalam :</w:t>
      </w:r>
      <w:proofErr w:type="gramEnd"/>
      <w:r w:rsidRPr="00806BEC">
        <w:rPr>
          <w:rFonts w:ascii="Book Antiqua" w:hAnsi="Book Antiqua"/>
        </w:rPr>
        <w:t xml:space="preserve"> </w:t>
      </w:r>
    </w:p>
    <w:p w:rsidR="00783F5E" w:rsidRPr="00806BEC" w:rsidRDefault="00783F5E" w:rsidP="00500602">
      <w:pPr>
        <w:pStyle w:val="NormalWeb"/>
        <w:spacing w:after="0" w:afterAutospacing="0"/>
        <w:jc w:val="both"/>
        <w:rPr>
          <w:rStyle w:val="Emphasis"/>
          <w:rFonts w:ascii="Book Antiqua" w:hAnsi="Book Antiqua"/>
        </w:rPr>
      </w:pPr>
      <w:proofErr w:type="gramStart"/>
      <w:r w:rsidRPr="00806BEC">
        <w:rPr>
          <w:rStyle w:val="Emphasis"/>
          <w:rFonts w:ascii="Book Antiqua" w:hAnsi="Book Antiqua"/>
        </w:rPr>
        <w:t>“Hukum adat dan kearifan lokal menjadi salah satu sumber hukum yang sah selama tidak bertentangan dengan prinsip konstitusi dan hak asasi manusia.”</w:t>
      </w:r>
      <w:proofErr w:type="gramEnd"/>
      <w:r w:rsidRPr="00806BEC">
        <w:rPr>
          <w:rStyle w:val="FootnoteReference"/>
          <w:rFonts w:ascii="Book Antiqua" w:hAnsi="Book Antiqua"/>
          <w:i/>
        </w:rPr>
        <w:footnoteReference w:id="4"/>
      </w:r>
    </w:p>
    <w:p w:rsidR="00783F5E" w:rsidRPr="00806BEC" w:rsidRDefault="00783F5E" w:rsidP="00500602">
      <w:pPr>
        <w:pStyle w:val="NormalWeb"/>
        <w:ind w:firstLine="426"/>
        <w:jc w:val="both"/>
        <w:rPr>
          <w:rFonts w:ascii="Book Antiqua" w:hAnsi="Book Antiqua"/>
          <w:color w:val="000000" w:themeColor="text1"/>
        </w:rPr>
      </w:pPr>
      <w:r w:rsidRPr="00806BEC">
        <w:rPr>
          <w:rFonts w:ascii="Book Antiqua" w:hAnsi="Book Antiqua"/>
          <w:color w:val="000000" w:themeColor="text1"/>
          <w:lang w:val="es-MX"/>
        </w:rPr>
        <w:lastRenderedPageBreak/>
        <w:t xml:space="preserve">Salah satu dinamika utama yang muncul dalam pelaksanaan rekomendasi raja sebagai syarat pencalonan kepala desa adalah </w:t>
      </w:r>
      <w:r w:rsidRPr="00500602">
        <w:rPr>
          <w:rStyle w:val="Strong"/>
          <w:rFonts w:ascii="Book Antiqua" w:hAnsi="Book Antiqua"/>
          <w:b w:val="0"/>
          <w:color w:val="000000" w:themeColor="text1"/>
          <w:lang w:val="es-MX"/>
        </w:rPr>
        <w:t>perbedaan cara pandang antara masyarakat adat dan penyelenggara pemerintahan formal</w:t>
      </w:r>
      <w:r w:rsidRPr="00500602">
        <w:rPr>
          <w:rFonts w:ascii="Book Antiqua" w:hAnsi="Book Antiqua"/>
          <w:b/>
          <w:bCs/>
          <w:color w:val="000000" w:themeColor="text1"/>
          <w:lang w:val="es-MX"/>
        </w:rPr>
        <w:t>.</w:t>
      </w:r>
      <w:r w:rsidRPr="00806BEC">
        <w:rPr>
          <w:rFonts w:ascii="Book Antiqua" w:hAnsi="Book Antiqua"/>
          <w:b/>
          <w:color w:val="000000" w:themeColor="text1"/>
          <w:lang w:val="es-MX"/>
        </w:rPr>
        <w:t xml:space="preserve"> </w:t>
      </w:r>
      <w:r w:rsidRPr="00806BEC">
        <w:rPr>
          <w:rFonts w:ascii="Book Antiqua" w:hAnsi="Book Antiqua"/>
          <w:color w:val="000000" w:themeColor="text1"/>
        </w:rPr>
        <w:t xml:space="preserve">Di satu sisi, masyarakat adat menganggap </w:t>
      </w:r>
      <w:proofErr w:type="gramStart"/>
      <w:r w:rsidRPr="00806BEC">
        <w:rPr>
          <w:rFonts w:ascii="Book Antiqua" w:hAnsi="Book Antiqua"/>
          <w:color w:val="000000" w:themeColor="text1"/>
        </w:rPr>
        <w:t>bahwa :</w:t>
      </w:r>
      <w:proofErr w:type="gramEnd"/>
    </w:p>
    <w:p w:rsidR="00783F5E" w:rsidRPr="00806BEC" w:rsidRDefault="00783F5E" w:rsidP="00806BEC">
      <w:pPr>
        <w:pStyle w:val="NormalWeb"/>
        <w:numPr>
          <w:ilvl w:val="0"/>
          <w:numId w:val="24"/>
        </w:numPr>
        <w:ind w:left="426" w:hanging="426"/>
        <w:jc w:val="both"/>
        <w:rPr>
          <w:rFonts w:ascii="Book Antiqua" w:hAnsi="Book Antiqua"/>
          <w:b/>
          <w:bCs/>
        </w:rPr>
      </w:pPr>
      <w:r w:rsidRPr="00806BEC">
        <w:rPr>
          <w:rFonts w:ascii="Book Antiqua" w:hAnsi="Book Antiqua"/>
          <w:color w:val="000000" w:themeColor="text1"/>
        </w:rPr>
        <w:t xml:space="preserve">Rekomendasi raja adalah </w:t>
      </w:r>
      <w:r w:rsidRPr="00806BEC">
        <w:rPr>
          <w:rStyle w:val="Emphasis"/>
          <w:rFonts w:ascii="Book Antiqua" w:hAnsi="Book Antiqua"/>
          <w:color w:val="000000" w:themeColor="text1"/>
        </w:rPr>
        <w:t>hak mutlak adat</w:t>
      </w:r>
      <w:r w:rsidRPr="00806BEC">
        <w:rPr>
          <w:rFonts w:ascii="Book Antiqua" w:hAnsi="Book Antiqua"/>
          <w:color w:val="000000" w:themeColor="text1"/>
        </w:rPr>
        <w:t xml:space="preserve"> yang tidak bisa diganggu gugat</w:t>
      </w:r>
    </w:p>
    <w:p w:rsidR="00783F5E" w:rsidRPr="00806BEC" w:rsidRDefault="00783F5E" w:rsidP="00806BEC">
      <w:pPr>
        <w:pStyle w:val="NormalWeb"/>
        <w:numPr>
          <w:ilvl w:val="0"/>
          <w:numId w:val="24"/>
        </w:numPr>
        <w:ind w:left="426" w:hanging="426"/>
        <w:jc w:val="both"/>
        <w:rPr>
          <w:rFonts w:ascii="Book Antiqua" w:hAnsi="Book Antiqua"/>
          <w:b/>
          <w:bCs/>
        </w:rPr>
      </w:pPr>
      <w:r w:rsidRPr="00806BEC">
        <w:rPr>
          <w:rFonts w:ascii="Book Antiqua" w:hAnsi="Book Antiqua"/>
          <w:color w:val="000000" w:themeColor="text1"/>
        </w:rPr>
        <w:t>Raja adalah penjaga garis keturunan dan pewenang utama dalam menentukan siapa yang berhak memimpin ohoi</w:t>
      </w:r>
    </w:p>
    <w:p w:rsidR="00783F5E" w:rsidRPr="00806BEC" w:rsidRDefault="00783F5E" w:rsidP="00806BEC">
      <w:pPr>
        <w:pStyle w:val="NormalWeb"/>
        <w:ind w:left="426" w:hanging="426"/>
        <w:jc w:val="both"/>
        <w:rPr>
          <w:rFonts w:ascii="Book Antiqua" w:hAnsi="Book Antiqua"/>
          <w:color w:val="000000" w:themeColor="text1"/>
        </w:rPr>
      </w:pPr>
      <w:r w:rsidRPr="00806BEC">
        <w:rPr>
          <w:rFonts w:ascii="Book Antiqua" w:hAnsi="Book Antiqua"/>
          <w:color w:val="000000" w:themeColor="text1"/>
        </w:rPr>
        <w:t xml:space="preserve">Sementara itu, dalam sudut pandang hukum </w:t>
      </w:r>
      <w:proofErr w:type="gramStart"/>
      <w:r w:rsidRPr="00806BEC">
        <w:rPr>
          <w:rFonts w:ascii="Book Antiqua" w:hAnsi="Book Antiqua"/>
          <w:color w:val="000000" w:themeColor="text1"/>
        </w:rPr>
        <w:t>positif :</w:t>
      </w:r>
      <w:proofErr w:type="gramEnd"/>
    </w:p>
    <w:p w:rsidR="00783F5E" w:rsidRPr="00806BEC" w:rsidRDefault="00783F5E" w:rsidP="00806BEC">
      <w:pPr>
        <w:pStyle w:val="NormalWeb"/>
        <w:numPr>
          <w:ilvl w:val="0"/>
          <w:numId w:val="25"/>
        </w:numPr>
        <w:ind w:left="426" w:hanging="426"/>
        <w:jc w:val="both"/>
        <w:rPr>
          <w:rFonts w:ascii="Book Antiqua" w:hAnsi="Book Antiqua"/>
          <w:b/>
          <w:bCs/>
          <w:lang w:val="es-MX"/>
        </w:rPr>
      </w:pPr>
      <w:r w:rsidRPr="00806BEC">
        <w:rPr>
          <w:rFonts w:ascii="Book Antiqua" w:hAnsi="Book Antiqua"/>
          <w:color w:val="000000" w:themeColor="text1"/>
          <w:lang w:val="es-MX"/>
        </w:rPr>
        <w:t>Persyaratan administratif harus diatur secara jelas dan objektif dalam regulasi tertulis (Perda/Peraturan Walikota)</w:t>
      </w:r>
    </w:p>
    <w:p w:rsidR="00783F5E" w:rsidRPr="00806BEC" w:rsidRDefault="00783F5E" w:rsidP="00806BEC">
      <w:pPr>
        <w:pStyle w:val="NormalWeb"/>
        <w:numPr>
          <w:ilvl w:val="0"/>
          <w:numId w:val="25"/>
        </w:numPr>
        <w:ind w:left="426" w:hanging="426"/>
        <w:jc w:val="both"/>
        <w:rPr>
          <w:rFonts w:ascii="Book Antiqua" w:hAnsi="Book Antiqua"/>
          <w:b/>
          <w:bCs/>
        </w:rPr>
      </w:pPr>
      <w:r w:rsidRPr="00806BEC">
        <w:rPr>
          <w:rFonts w:ascii="Book Antiqua" w:hAnsi="Book Antiqua"/>
          <w:color w:val="000000" w:themeColor="text1"/>
        </w:rPr>
        <w:t>Keputusan adat yang tidak disertai mekanisme keberatan atau uji sahih dianggap berpotensi diskriminatif</w:t>
      </w:r>
    </w:p>
    <w:p w:rsidR="00F273FB" w:rsidRDefault="00783F5E" w:rsidP="00F273FB">
      <w:pPr>
        <w:pStyle w:val="NormalWeb"/>
        <w:spacing w:after="0" w:afterAutospacing="0"/>
        <w:ind w:firstLine="426"/>
        <w:jc w:val="both"/>
        <w:rPr>
          <w:rStyle w:val="Emphasis"/>
          <w:rFonts w:ascii="Book Antiqua" w:hAnsi="Book Antiqua"/>
          <w:color w:val="000000" w:themeColor="text1"/>
        </w:rPr>
      </w:pPr>
      <w:proofErr w:type="gramStart"/>
      <w:r w:rsidRPr="00F273FB">
        <w:rPr>
          <w:rStyle w:val="Strong"/>
          <w:rFonts w:ascii="Book Antiqua" w:hAnsi="Book Antiqua"/>
          <w:b w:val="0"/>
          <w:color w:val="000000" w:themeColor="text1"/>
        </w:rPr>
        <w:t>Permasalahan muncul ketika rekomendasi raja dianggap memuat unsur subjektivitas</w:t>
      </w:r>
      <w:r w:rsidRPr="00F273FB">
        <w:rPr>
          <w:rFonts w:ascii="Book Antiqua" w:hAnsi="Book Antiqua"/>
          <w:b/>
          <w:color w:val="000000" w:themeColor="text1"/>
        </w:rPr>
        <w:t>,</w:t>
      </w:r>
      <w:r w:rsidRPr="00806BEC">
        <w:rPr>
          <w:rFonts w:ascii="Book Antiqua" w:hAnsi="Book Antiqua"/>
          <w:color w:val="000000" w:themeColor="text1"/>
        </w:rPr>
        <w:t xml:space="preserve"> seperti pengaruh politik internal marga atau kedekatan keluarga </w:t>
      </w:r>
      <w:r w:rsidRPr="00806BEC">
        <w:rPr>
          <w:rStyle w:val="Emphasis"/>
          <w:rFonts w:ascii="Book Antiqua" w:hAnsi="Book Antiqua"/>
          <w:color w:val="000000" w:themeColor="text1"/>
        </w:rPr>
        <w:t>Dalam praktiknya, tidak semua keputusan raja bersifat netral.</w:t>
      </w:r>
      <w:proofErr w:type="gramEnd"/>
      <w:r w:rsidRPr="00806BEC">
        <w:rPr>
          <w:rStyle w:val="Emphasis"/>
          <w:rFonts w:ascii="Book Antiqua" w:hAnsi="Book Antiqua"/>
          <w:color w:val="000000" w:themeColor="text1"/>
        </w:rPr>
        <w:t xml:space="preserve"> </w:t>
      </w:r>
      <w:proofErr w:type="gramStart"/>
      <w:r w:rsidRPr="00806BEC">
        <w:rPr>
          <w:rStyle w:val="Emphasis"/>
          <w:rFonts w:ascii="Book Antiqua" w:hAnsi="Book Antiqua"/>
          <w:color w:val="000000" w:themeColor="text1"/>
        </w:rPr>
        <w:t>Kadangkala rekomendasi diberikan berdasarkan pertimbangan yang tidak sepenuhnya objektif atau karena tekanan politik kekerabatan.</w:t>
      </w:r>
      <w:proofErr w:type="gramEnd"/>
      <w:r w:rsidRPr="00806BEC">
        <w:rPr>
          <w:rStyle w:val="FootnoteReference"/>
          <w:rFonts w:ascii="Book Antiqua" w:hAnsi="Book Antiqua"/>
          <w:color w:val="000000" w:themeColor="text1"/>
        </w:rPr>
        <w:footnoteReference w:id="5"/>
      </w:r>
    </w:p>
    <w:p w:rsidR="00DF7847" w:rsidRDefault="00783F5E" w:rsidP="00DF7847">
      <w:pPr>
        <w:pStyle w:val="NormalWeb"/>
        <w:spacing w:before="0" w:beforeAutospacing="0" w:after="0" w:afterAutospacing="0"/>
        <w:ind w:firstLine="426"/>
        <w:jc w:val="both"/>
        <w:rPr>
          <w:rFonts w:ascii="Book Antiqua" w:hAnsi="Book Antiqua"/>
          <w:i/>
          <w:iCs/>
          <w:color w:val="000000" w:themeColor="text1"/>
        </w:rPr>
      </w:pPr>
      <w:r w:rsidRPr="00806BEC">
        <w:rPr>
          <w:rFonts w:ascii="Book Antiqua" w:hAnsi="Book Antiqua"/>
          <w:color w:val="000000" w:themeColor="text1"/>
          <w:lang w:val="es-MX"/>
        </w:rPr>
        <w:t>Di beberapa kasus di Kota Tual, terjadi</w:t>
      </w:r>
      <w:r w:rsidRPr="00806BEC">
        <w:rPr>
          <w:rFonts w:ascii="Book Antiqua" w:hAnsi="Book Antiqua"/>
          <w:b/>
          <w:color w:val="000000" w:themeColor="text1"/>
          <w:lang w:val="es-MX"/>
        </w:rPr>
        <w:t xml:space="preserve"> </w:t>
      </w:r>
      <w:r w:rsidR="00DF7847">
        <w:rPr>
          <w:rStyle w:val="Strong"/>
          <w:rFonts w:ascii="Book Antiqua" w:hAnsi="Book Antiqua"/>
          <w:b w:val="0"/>
          <w:color w:val="000000" w:themeColor="text1"/>
          <w:lang w:val="es-MX"/>
        </w:rPr>
        <w:t xml:space="preserve"> </w:t>
      </w:r>
      <w:r w:rsidRPr="00806BEC">
        <w:rPr>
          <w:rFonts w:ascii="Book Antiqua" w:hAnsi="Book Antiqua"/>
          <w:color w:val="000000" w:themeColor="text1"/>
          <w:lang w:val="es-MX"/>
        </w:rPr>
        <w:t xml:space="preserve">Pemerintah desa membuka pendaftaran calon kepala desa berdasarkan peraturan daerah. Namun, proses pendaftaran tersebut tertahan karena raja menolak memberikan rekomendasi kepada calon tertentu. Hal ini menunjukkan bahwa belum ada </w:t>
      </w:r>
      <w:r w:rsidRPr="00DF7847">
        <w:rPr>
          <w:rStyle w:val="Strong"/>
          <w:rFonts w:ascii="Book Antiqua" w:hAnsi="Book Antiqua"/>
          <w:b w:val="0"/>
          <w:color w:val="000000" w:themeColor="text1"/>
          <w:lang w:val="es-MX"/>
        </w:rPr>
        <w:t>mekanisme koordinasi yang sistematis dan formal</w:t>
      </w:r>
      <w:r w:rsidRPr="00806BEC">
        <w:rPr>
          <w:rFonts w:ascii="Book Antiqua" w:hAnsi="Book Antiqua"/>
          <w:b/>
          <w:color w:val="000000" w:themeColor="text1"/>
          <w:lang w:val="es-MX"/>
        </w:rPr>
        <w:t xml:space="preserve"> </w:t>
      </w:r>
      <w:r w:rsidRPr="00806BEC">
        <w:rPr>
          <w:rFonts w:ascii="Book Antiqua" w:hAnsi="Book Antiqua"/>
          <w:color w:val="000000" w:themeColor="text1"/>
          <w:lang w:val="es-MX"/>
        </w:rPr>
        <w:t xml:space="preserve">antara lembaga adat dan pemerintah </w:t>
      </w:r>
      <w:r w:rsidRPr="00806BEC">
        <w:rPr>
          <w:rFonts w:ascii="Book Antiqua" w:hAnsi="Book Antiqua"/>
          <w:bCs/>
          <w:color w:val="000000" w:themeColor="text1"/>
          <w:lang w:val="es-MX"/>
        </w:rPr>
        <w:t>lokal dalam pelaksanaan pemilihan kepala ohoi.</w:t>
      </w:r>
    </w:p>
    <w:p w:rsidR="00DF7847" w:rsidRDefault="00E175C3" w:rsidP="00DF7847">
      <w:pPr>
        <w:pStyle w:val="NormalWeb"/>
        <w:spacing w:before="0" w:beforeAutospacing="0" w:after="0" w:afterAutospacing="0"/>
        <w:ind w:firstLine="426"/>
        <w:jc w:val="both"/>
        <w:rPr>
          <w:rStyle w:val="Emphasis"/>
          <w:rFonts w:ascii="Book Antiqua" w:hAnsi="Book Antiqua"/>
          <w:color w:val="000000" w:themeColor="text1"/>
        </w:rPr>
      </w:pPr>
      <w:r w:rsidRPr="00806BEC">
        <w:rPr>
          <w:rFonts w:ascii="Book Antiqua" w:hAnsi="Book Antiqua"/>
          <w:color w:val="000000" w:themeColor="text1"/>
          <w:lang w:val="es-MX"/>
        </w:rPr>
        <w:t xml:space="preserve">Permasalahan lainnya adalah </w:t>
      </w:r>
      <w:r w:rsidRPr="00DF7847">
        <w:rPr>
          <w:rStyle w:val="Strong"/>
          <w:rFonts w:ascii="Book Antiqua" w:hAnsi="Book Antiqua"/>
          <w:b w:val="0"/>
          <w:color w:val="000000" w:themeColor="text1"/>
          <w:lang w:val="es-MX"/>
        </w:rPr>
        <w:t>tidak adanya standar baku atau prosedur tertulis</w:t>
      </w:r>
      <w:r w:rsidRPr="00806BEC">
        <w:rPr>
          <w:rFonts w:ascii="Book Antiqua" w:hAnsi="Book Antiqua"/>
          <w:b/>
          <w:color w:val="000000" w:themeColor="text1"/>
          <w:lang w:val="es-MX"/>
        </w:rPr>
        <w:t xml:space="preserve"> </w:t>
      </w:r>
      <w:r w:rsidRPr="00806BEC">
        <w:rPr>
          <w:rFonts w:ascii="Book Antiqua" w:hAnsi="Book Antiqua"/>
          <w:color w:val="000000" w:themeColor="text1"/>
          <w:lang w:val="es-MX"/>
        </w:rPr>
        <w:t xml:space="preserve">mengenai Proses verifikasi garis keturunan calon oleh raja, Waktu maksimal penerbitan rekomendasi dan Mekanisme keberatan jika calon merasa dizalimi oleh keputusan adat. Hal ini membuka ruang konflik karena calon kepala desa merasa tidak diberi hak untuk membela diri, </w:t>
      </w:r>
      <w:r w:rsidRPr="00806BEC">
        <w:rPr>
          <w:rStyle w:val="Emphasis"/>
          <w:rFonts w:ascii="Book Antiqua" w:hAnsi="Book Antiqua"/>
          <w:color w:val="000000" w:themeColor="text1"/>
          <w:lang w:val="es-MX"/>
        </w:rPr>
        <w:t>Ketika mekanisme adat tidak transparan, maka sistem rekomendasi raja berpotensi dijadikan alat dominasi elit lokal terhadap akses kekuasaan di desa.</w:t>
      </w:r>
      <w:r w:rsidRPr="00806BEC">
        <w:rPr>
          <w:rStyle w:val="FootnoteReference"/>
          <w:rFonts w:ascii="Book Antiqua" w:hAnsi="Book Antiqua"/>
          <w:color w:val="000000" w:themeColor="text1"/>
        </w:rPr>
        <w:footnoteReference w:id="6"/>
      </w:r>
    </w:p>
    <w:p w:rsidR="00E175C3" w:rsidRPr="00806BEC" w:rsidRDefault="00E175C3" w:rsidP="00DF7847">
      <w:pPr>
        <w:pStyle w:val="NormalWeb"/>
        <w:spacing w:before="0" w:beforeAutospacing="0" w:after="0" w:afterAutospacing="0"/>
        <w:ind w:firstLine="426"/>
        <w:jc w:val="both"/>
        <w:rPr>
          <w:rFonts w:ascii="Book Antiqua" w:hAnsi="Book Antiqua"/>
          <w:i/>
          <w:iCs/>
          <w:color w:val="000000" w:themeColor="text1"/>
        </w:rPr>
      </w:pPr>
      <w:r w:rsidRPr="00806BEC">
        <w:rPr>
          <w:rFonts w:ascii="Book Antiqua" w:hAnsi="Book Antiqua"/>
          <w:color w:val="000000" w:themeColor="text1"/>
        </w:rPr>
        <w:t xml:space="preserve">Keputusan raja yang dianggap tidak adil atau mengabaikan marga tertentu dapat memicu </w:t>
      </w:r>
      <w:r w:rsidRPr="00DF7847">
        <w:rPr>
          <w:rStyle w:val="Strong"/>
          <w:rFonts w:ascii="Book Antiqua" w:hAnsi="Book Antiqua"/>
          <w:b w:val="0"/>
          <w:color w:val="000000" w:themeColor="text1"/>
        </w:rPr>
        <w:t>konflik internal antarwarga</w:t>
      </w:r>
      <w:r w:rsidRPr="00DF7847">
        <w:rPr>
          <w:rFonts w:ascii="Book Antiqua" w:hAnsi="Book Antiqua"/>
          <w:b/>
          <w:color w:val="000000" w:themeColor="text1"/>
        </w:rPr>
        <w:t>,</w:t>
      </w:r>
      <w:r w:rsidRPr="00806BEC">
        <w:rPr>
          <w:rFonts w:ascii="Book Antiqua" w:hAnsi="Book Antiqua"/>
          <w:color w:val="000000" w:themeColor="text1"/>
        </w:rPr>
        <w:t xml:space="preserve"> </w:t>
      </w:r>
      <w:proofErr w:type="gramStart"/>
      <w:r w:rsidRPr="00806BEC">
        <w:rPr>
          <w:rFonts w:ascii="Book Antiqua" w:hAnsi="Book Antiqua"/>
          <w:color w:val="000000" w:themeColor="text1"/>
        </w:rPr>
        <w:t>seperti :</w:t>
      </w:r>
      <w:proofErr w:type="gramEnd"/>
      <w:r w:rsidRPr="00806BEC">
        <w:rPr>
          <w:rFonts w:ascii="Book Antiqua" w:hAnsi="Book Antiqua"/>
          <w:color w:val="000000" w:themeColor="text1"/>
        </w:rPr>
        <w:t xml:space="preserve"> </w:t>
      </w:r>
    </w:p>
    <w:p w:rsidR="00E175C3" w:rsidRPr="00806BEC" w:rsidRDefault="00E175C3" w:rsidP="00DF7847">
      <w:pPr>
        <w:pStyle w:val="NormalWeb"/>
        <w:numPr>
          <w:ilvl w:val="0"/>
          <w:numId w:val="26"/>
        </w:numPr>
        <w:spacing w:before="0" w:beforeAutospacing="0"/>
        <w:ind w:left="426" w:hanging="426"/>
        <w:jc w:val="both"/>
        <w:rPr>
          <w:rFonts w:ascii="Book Antiqua" w:hAnsi="Book Antiqua"/>
        </w:rPr>
      </w:pPr>
      <w:r w:rsidRPr="00806BEC">
        <w:rPr>
          <w:rFonts w:ascii="Book Antiqua" w:hAnsi="Book Antiqua"/>
          <w:color w:val="000000" w:themeColor="text1"/>
        </w:rPr>
        <w:t>Penolakan terhadap hasil pemilihan kepala ohoi</w:t>
      </w:r>
    </w:p>
    <w:p w:rsidR="00E175C3" w:rsidRPr="00806BEC" w:rsidRDefault="00E175C3" w:rsidP="00806BEC">
      <w:pPr>
        <w:pStyle w:val="NormalWeb"/>
        <w:numPr>
          <w:ilvl w:val="0"/>
          <w:numId w:val="26"/>
        </w:numPr>
        <w:ind w:left="426" w:hanging="426"/>
        <w:jc w:val="both"/>
        <w:rPr>
          <w:rFonts w:ascii="Book Antiqua" w:hAnsi="Book Antiqua"/>
        </w:rPr>
      </w:pPr>
      <w:r w:rsidRPr="00806BEC">
        <w:rPr>
          <w:rFonts w:ascii="Book Antiqua" w:hAnsi="Book Antiqua"/>
          <w:color w:val="000000" w:themeColor="text1"/>
        </w:rPr>
        <w:t>Pemboikotan pelantikan kepala ohoi</w:t>
      </w:r>
    </w:p>
    <w:p w:rsidR="00E175C3" w:rsidRPr="00806BEC" w:rsidRDefault="00E175C3" w:rsidP="00806BEC">
      <w:pPr>
        <w:pStyle w:val="NormalWeb"/>
        <w:numPr>
          <w:ilvl w:val="0"/>
          <w:numId w:val="26"/>
        </w:numPr>
        <w:ind w:left="426" w:hanging="426"/>
        <w:jc w:val="both"/>
        <w:rPr>
          <w:rFonts w:ascii="Book Antiqua" w:hAnsi="Book Antiqua"/>
          <w:lang w:val="es-MX"/>
        </w:rPr>
      </w:pPr>
      <w:r w:rsidRPr="00806BEC">
        <w:rPr>
          <w:rFonts w:ascii="Book Antiqua" w:hAnsi="Book Antiqua"/>
          <w:color w:val="000000" w:themeColor="text1"/>
          <w:lang w:val="es-MX"/>
        </w:rPr>
        <w:t>Aksi demonstrasi terhadap raja atau panitia pilkades</w:t>
      </w:r>
    </w:p>
    <w:p w:rsidR="004F4596" w:rsidRDefault="00E175C3" w:rsidP="004F4596">
      <w:pPr>
        <w:pStyle w:val="NormalWeb"/>
        <w:spacing w:before="0" w:beforeAutospacing="0" w:after="0" w:afterAutospacing="0"/>
        <w:ind w:firstLine="426"/>
        <w:jc w:val="both"/>
        <w:rPr>
          <w:rFonts w:ascii="Book Antiqua" w:hAnsi="Book Antiqua"/>
          <w:color w:val="000000" w:themeColor="text1"/>
          <w:lang w:val="es-MX"/>
        </w:rPr>
      </w:pPr>
      <w:r w:rsidRPr="00806BEC">
        <w:rPr>
          <w:rFonts w:ascii="Book Antiqua" w:hAnsi="Book Antiqua"/>
          <w:color w:val="000000" w:themeColor="text1"/>
          <w:lang w:val="es-MX"/>
        </w:rPr>
        <w:t>Hal ini berdampak pada</w:t>
      </w:r>
      <w:r w:rsidRPr="00806BEC">
        <w:rPr>
          <w:rFonts w:ascii="Book Antiqua" w:hAnsi="Book Antiqua"/>
          <w:b/>
          <w:color w:val="000000" w:themeColor="text1"/>
          <w:lang w:val="es-MX"/>
        </w:rPr>
        <w:t xml:space="preserve"> </w:t>
      </w:r>
      <w:r w:rsidRPr="004F4596">
        <w:rPr>
          <w:rStyle w:val="Strong"/>
          <w:rFonts w:ascii="Book Antiqua" w:hAnsi="Book Antiqua"/>
          <w:b w:val="0"/>
          <w:color w:val="000000" w:themeColor="text1"/>
          <w:lang w:val="es-MX"/>
        </w:rPr>
        <w:t>stabilitas sosial</w:t>
      </w:r>
      <w:r w:rsidRPr="00806BEC">
        <w:rPr>
          <w:rFonts w:ascii="Book Antiqua" w:hAnsi="Book Antiqua"/>
          <w:color w:val="000000" w:themeColor="text1"/>
          <w:lang w:val="es-MX"/>
        </w:rPr>
        <w:t xml:space="preserve"> dan dapat menghambat jalannya pemerintahan desa.</w:t>
      </w:r>
    </w:p>
    <w:p w:rsidR="00E175C3" w:rsidRPr="00806BEC" w:rsidRDefault="00E175C3" w:rsidP="004F4596">
      <w:pPr>
        <w:pStyle w:val="NormalWeb"/>
        <w:spacing w:before="0" w:beforeAutospacing="0" w:after="0" w:afterAutospacing="0"/>
        <w:ind w:firstLine="426"/>
        <w:jc w:val="both"/>
        <w:rPr>
          <w:rFonts w:ascii="Book Antiqua" w:hAnsi="Book Antiqua"/>
          <w:color w:val="000000" w:themeColor="text1"/>
          <w:lang w:val="es-MX"/>
        </w:rPr>
      </w:pPr>
      <w:r w:rsidRPr="00806BEC">
        <w:rPr>
          <w:rFonts w:ascii="Book Antiqua" w:hAnsi="Book Antiqua"/>
          <w:color w:val="000000" w:themeColor="text1"/>
          <w:lang w:val="es-MX"/>
        </w:rPr>
        <w:t xml:space="preserve">Meskipun Peraturan Daerah telah mengatur kewajiban rekomendasi raja, </w:t>
      </w:r>
      <w:r w:rsidRPr="004F4596">
        <w:rPr>
          <w:rStyle w:val="Strong"/>
          <w:rFonts w:ascii="Book Antiqua" w:hAnsi="Book Antiqua"/>
          <w:b w:val="0"/>
          <w:color w:val="000000" w:themeColor="text1"/>
          <w:lang w:val="es-MX"/>
        </w:rPr>
        <w:t>sosialisasi terhadap isi dan maksud aturan ini masih minim</w:t>
      </w:r>
      <w:r w:rsidRPr="004F4596">
        <w:rPr>
          <w:rFonts w:ascii="Book Antiqua" w:hAnsi="Book Antiqua"/>
          <w:b/>
          <w:color w:val="000000" w:themeColor="text1"/>
          <w:lang w:val="es-MX"/>
        </w:rPr>
        <w:t>,</w:t>
      </w:r>
      <w:r w:rsidRPr="00806BEC">
        <w:rPr>
          <w:rFonts w:ascii="Book Antiqua" w:hAnsi="Book Antiqua"/>
          <w:color w:val="000000" w:themeColor="text1"/>
          <w:lang w:val="es-MX"/>
        </w:rPr>
        <w:t xml:space="preserve"> </w:t>
      </w:r>
      <w:proofErr w:type="gramStart"/>
      <w:r w:rsidRPr="00806BEC">
        <w:rPr>
          <w:rFonts w:ascii="Book Antiqua" w:hAnsi="Book Antiqua"/>
          <w:color w:val="000000" w:themeColor="text1"/>
          <w:lang w:val="es-MX"/>
        </w:rPr>
        <w:t>sehingga :</w:t>
      </w:r>
      <w:proofErr w:type="gramEnd"/>
      <w:r w:rsidRPr="00806BEC">
        <w:rPr>
          <w:rFonts w:ascii="Book Antiqua" w:hAnsi="Book Antiqua"/>
          <w:color w:val="000000" w:themeColor="text1"/>
          <w:lang w:val="es-MX"/>
        </w:rPr>
        <w:t xml:space="preserve"> </w:t>
      </w:r>
    </w:p>
    <w:p w:rsidR="00E175C3" w:rsidRPr="004F4596" w:rsidRDefault="00E175C3" w:rsidP="004F4596">
      <w:pPr>
        <w:pStyle w:val="NormalWeb"/>
        <w:spacing w:before="0" w:beforeAutospacing="0" w:after="0" w:afterAutospacing="0"/>
        <w:jc w:val="both"/>
        <w:rPr>
          <w:rFonts w:ascii="Book Antiqua" w:hAnsi="Book Antiqua"/>
          <w:lang w:val="es-MX"/>
        </w:rPr>
      </w:pPr>
      <w:r w:rsidRPr="00806BEC">
        <w:rPr>
          <w:rFonts w:ascii="Book Antiqua" w:hAnsi="Book Antiqua"/>
          <w:color w:val="000000" w:themeColor="text1"/>
          <w:lang w:val="es-MX"/>
        </w:rPr>
        <w:t>Sebagian masyarakat tidak memahami mengapa rekomendasi raja menjadi syarat mutlak</w:t>
      </w:r>
      <w:r w:rsidR="004F4596">
        <w:rPr>
          <w:rFonts w:ascii="Book Antiqua" w:hAnsi="Book Antiqua"/>
          <w:lang w:val="es-MX"/>
        </w:rPr>
        <w:t xml:space="preserve">, </w:t>
      </w:r>
      <w:r w:rsidRPr="004F4596">
        <w:rPr>
          <w:rFonts w:ascii="Book Antiqua" w:hAnsi="Book Antiqua"/>
          <w:color w:val="000000" w:themeColor="text1"/>
          <w:lang w:val="es-MX"/>
        </w:rPr>
        <w:t xml:space="preserve">Calon dari marga minoritas merasa didiskriminasi karena tidak punya akses terhadap </w:t>
      </w:r>
      <w:r w:rsidRPr="004F4596">
        <w:rPr>
          <w:rFonts w:ascii="Book Antiqua" w:hAnsi="Book Antiqua"/>
          <w:color w:val="000000" w:themeColor="text1"/>
          <w:lang w:val="es-MX"/>
        </w:rPr>
        <w:lastRenderedPageBreak/>
        <w:t>struktur adat</w:t>
      </w:r>
      <w:r w:rsidR="004F4596">
        <w:rPr>
          <w:rFonts w:ascii="Book Antiqua" w:hAnsi="Book Antiqua"/>
          <w:lang w:val="es-MX"/>
        </w:rPr>
        <w:t xml:space="preserve">, </w:t>
      </w:r>
      <w:r w:rsidRPr="004F4596">
        <w:rPr>
          <w:rFonts w:ascii="Book Antiqua" w:hAnsi="Book Antiqua"/>
          <w:color w:val="000000" w:themeColor="text1"/>
        </w:rPr>
        <w:t xml:space="preserve">Tidak ada mekanisme formal yang bisa ditempuh jika calon merasa dirugikan oleh keputusan adat, </w:t>
      </w:r>
      <w:proofErr w:type="gramStart"/>
      <w:r w:rsidRPr="004F4596">
        <w:rPr>
          <w:rFonts w:ascii="Book Antiqua" w:hAnsi="Book Antiqua"/>
          <w:color w:val="000000" w:themeColor="text1"/>
        </w:rPr>
        <w:t>karena :</w:t>
      </w:r>
      <w:proofErr w:type="gramEnd"/>
    </w:p>
    <w:p w:rsidR="004F4596" w:rsidRDefault="00E175C3" w:rsidP="004F4596">
      <w:pPr>
        <w:pStyle w:val="NormalWeb"/>
        <w:numPr>
          <w:ilvl w:val="6"/>
          <w:numId w:val="16"/>
        </w:numPr>
        <w:spacing w:before="0" w:beforeAutospacing="0"/>
        <w:jc w:val="both"/>
        <w:rPr>
          <w:rFonts w:ascii="Book Antiqua" w:hAnsi="Book Antiqua"/>
        </w:rPr>
      </w:pPr>
      <w:r w:rsidRPr="00806BEC">
        <w:rPr>
          <w:rFonts w:ascii="Book Antiqua" w:hAnsi="Book Antiqua"/>
          <w:color w:val="000000" w:themeColor="text1"/>
        </w:rPr>
        <w:t>Lembaga adat belum memiliki badan etik atau musyawarah adat yang bertugas mengadili sengketa</w:t>
      </w:r>
    </w:p>
    <w:p w:rsidR="00E175C3" w:rsidRPr="004F4596" w:rsidRDefault="00E175C3" w:rsidP="004F4596">
      <w:pPr>
        <w:pStyle w:val="NormalWeb"/>
        <w:numPr>
          <w:ilvl w:val="6"/>
          <w:numId w:val="16"/>
        </w:numPr>
        <w:spacing w:before="0" w:beforeAutospacing="0"/>
        <w:jc w:val="both"/>
        <w:rPr>
          <w:rFonts w:ascii="Book Antiqua" w:hAnsi="Book Antiqua"/>
        </w:rPr>
      </w:pPr>
      <w:r w:rsidRPr="004F4596">
        <w:rPr>
          <w:rFonts w:ascii="Book Antiqua" w:hAnsi="Book Antiqua"/>
          <w:color w:val="000000" w:themeColor="text1"/>
        </w:rPr>
        <w:t xml:space="preserve">Lembaga formal (panitia, camat, walikota) tidak berani mengintervensi urusan adat karena takut melanggar norma </w:t>
      </w:r>
      <w:r w:rsidR="00806BEC" w:rsidRPr="004F4596">
        <w:rPr>
          <w:rFonts w:ascii="Book Antiqua" w:hAnsi="Book Antiqua"/>
          <w:color w:val="000000" w:themeColor="text1"/>
        </w:rPr>
        <w:t>local</w:t>
      </w:r>
    </w:p>
    <w:p w:rsidR="00CC22E4" w:rsidRPr="008D3B52" w:rsidRDefault="00806BEC" w:rsidP="008D3B52">
      <w:pPr>
        <w:pStyle w:val="NormalWeb"/>
        <w:ind w:firstLine="426"/>
        <w:jc w:val="both"/>
        <w:rPr>
          <w:rFonts w:ascii="Book Antiqua" w:hAnsi="Book Antiqua"/>
        </w:rPr>
      </w:pPr>
      <w:proofErr w:type="gramStart"/>
      <w:r w:rsidRPr="00806BEC">
        <w:rPr>
          <w:rFonts w:ascii="Book Antiqua" w:hAnsi="Book Antiqua"/>
        </w:rPr>
        <w:t xml:space="preserve">Penerapan rekomendasi raja sebagai salah satu syarat pencalonan kepala desa di Kota Tual memberikan sejumlah </w:t>
      </w:r>
      <w:r w:rsidRPr="004F4596">
        <w:rPr>
          <w:rStyle w:val="Strong"/>
          <w:rFonts w:ascii="Book Antiqua" w:hAnsi="Book Antiqua"/>
          <w:b w:val="0"/>
        </w:rPr>
        <w:t>implikasi penting terhadap sistem hukum nasional</w:t>
      </w:r>
      <w:r w:rsidRPr="004F4596">
        <w:rPr>
          <w:rFonts w:ascii="Book Antiqua" w:hAnsi="Book Antiqua"/>
          <w:b/>
          <w:bCs/>
        </w:rPr>
        <w:t>,</w:t>
      </w:r>
      <w:r w:rsidRPr="004F4596">
        <w:rPr>
          <w:rFonts w:ascii="Book Antiqua" w:hAnsi="Book Antiqua"/>
        </w:rPr>
        <w:t xml:space="preserve"> khususnya dalam kerangka hubungan antara </w:t>
      </w:r>
      <w:r w:rsidRPr="004F4596">
        <w:rPr>
          <w:rStyle w:val="Strong"/>
          <w:rFonts w:ascii="Book Antiqua" w:hAnsi="Book Antiqua"/>
          <w:b w:val="0"/>
        </w:rPr>
        <w:t>hukum adat dan hukum negara (positif)</w:t>
      </w:r>
      <w:r w:rsidRPr="004F4596">
        <w:rPr>
          <w:rFonts w:ascii="Book Antiqua" w:hAnsi="Book Antiqua"/>
          <w:b/>
          <w:bCs/>
        </w:rPr>
        <w:t>.</w:t>
      </w:r>
      <w:proofErr w:type="gramEnd"/>
      <w:r w:rsidRPr="004F4596">
        <w:rPr>
          <w:rFonts w:ascii="Book Antiqua" w:hAnsi="Book Antiqua"/>
        </w:rPr>
        <w:t xml:space="preserve"> Berikut ini uraian </w:t>
      </w:r>
      <w:proofErr w:type="gramStart"/>
      <w:r w:rsidRPr="004F4596">
        <w:rPr>
          <w:rFonts w:ascii="Book Antiqua" w:hAnsi="Book Antiqua"/>
        </w:rPr>
        <w:t>detailnya :</w:t>
      </w:r>
      <w:proofErr w:type="gramEnd"/>
    </w:p>
    <w:p w:rsidR="00806BEC" w:rsidRPr="00D36229" w:rsidRDefault="00806BEC" w:rsidP="00CC22E4">
      <w:pPr>
        <w:pStyle w:val="NormalWeb"/>
        <w:numPr>
          <w:ilvl w:val="0"/>
          <w:numId w:val="29"/>
        </w:numPr>
        <w:spacing w:after="0" w:afterAutospacing="0"/>
        <w:ind w:left="426" w:hanging="426"/>
        <w:jc w:val="both"/>
        <w:rPr>
          <w:rStyle w:val="Strong"/>
          <w:rFonts w:ascii="Book Antiqua" w:hAnsi="Book Antiqua"/>
          <w:b w:val="0"/>
        </w:rPr>
      </w:pPr>
      <w:r w:rsidRPr="00D36229">
        <w:rPr>
          <w:rStyle w:val="Strong"/>
          <w:rFonts w:ascii="Book Antiqua" w:hAnsi="Book Antiqua"/>
          <w:b w:val="0"/>
        </w:rPr>
        <w:t>Pengakuan Nyata terhadap Pluralisme Hukum</w:t>
      </w:r>
    </w:p>
    <w:p w:rsidR="00806BEC" w:rsidRPr="00806BEC" w:rsidRDefault="00806BEC" w:rsidP="00D36229">
      <w:pPr>
        <w:pStyle w:val="NormalWeb"/>
        <w:spacing w:before="0" w:beforeAutospacing="0" w:after="0" w:afterAutospacing="0"/>
        <w:ind w:firstLine="426"/>
        <w:jc w:val="both"/>
        <w:rPr>
          <w:rFonts w:ascii="Book Antiqua" w:hAnsi="Book Antiqua"/>
        </w:rPr>
      </w:pPr>
      <w:proofErr w:type="gramStart"/>
      <w:r w:rsidRPr="00806BEC">
        <w:rPr>
          <w:rFonts w:ascii="Book Antiqua" w:hAnsi="Book Antiqua"/>
        </w:rPr>
        <w:t xml:space="preserve">Rekomendasi raja menunjukkan bahwa </w:t>
      </w:r>
      <w:r w:rsidRPr="00D36229">
        <w:rPr>
          <w:rStyle w:val="Strong"/>
          <w:rFonts w:ascii="Book Antiqua" w:hAnsi="Book Antiqua"/>
          <w:b w:val="0"/>
        </w:rPr>
        <w:t>sistem hukum nasional telah mengakui keberadaan dan fungsi hukum adat</w:t>
      </w:r>
      <w:r w:rsidRPr="00D36229">
        <w:rPr>
          <w:rFonts w:ascii="Book Antiqua" w:hAnsi="Book Antiqua"/>
          <w:b/>
        </w:rPr>
        <w:t xml:space="preserve"> </w:t>
      </w:r>
      <w:r w:rsidRPr="00806BEC">
        <w:rPr>
          <w:rFonts w:ascii="Book Antiqua" w:hAnsi="Book Antiqua"/>
        </w:rPr>
        <w:t>secara nyata dalam mekanisme pemerintahan desa.</w:t>
      </w:r>
      <w:proofErr w:type="gramEnd"/>
      <w:r w:rsidRPr="00806BEC">
        <w:rPr>
          <w:rFonts w:ascii="Book Antiqua" w:hAnsi="Book Antiqua"/>
        </w:rPr>
        <w:t xml:space="preserve"> Ini sejalan dengan prinsip </w:t>
      </w:r>
      <w:r w:rsidRPr="00D36229">
        <w:rPr>
          <w:rStyle w:val="Strong"/>
          <w:rFonts w:ascii="Book Antiqua" w:hAnsi="Book Antiqua"/>
          <w:b w:val="0"/>
        </w:rPr>
        <w:t>pluralisme hukum</w:t>
      </w:r>
      <w:r w:rsidRPr="00806BEC">
        <w:rPr>
          <w:rFonts w:ascii="Book Antiqua" w:hAnsi="Book Antiqua"/>
        </w:rPr>
        <w:t xml:space="preserve"> yang diakui dalam Pasal 18B ayat (2) UUD </w:t>
      </w:r>
      <w:proofErr w:type="gramStart"/>
      <w:r w:rsidRPr="00806BEC">
        <w:rPr>
          <w:rFonts w:ascii="Book Antiqua" w:hAnsi="Book Antiqua"/>
        </w:rPr>
        <w:t>1945 :</w:t>
      </w:r>
      <w:proofErr w:type="gramEnd"/>
    </w:p>
    <w:p w:rsidR="00806BEC" w:rsidRDefault="00806BEC" w:rsidP="00D36229">
      <w:pPr>
        <w:pStyle w:val="NormalWeb"/>
        <w:spacing w:before="0" w:beforeAutospacing="0" w:after="0" w:afterAutospacing="0"/>
        <w:jc w:val="both"/>
        <w:rPr>
          <w:rStyle w:val="Emphasis"/>
          <w:rFonts w:ascii="Book Antiqua" w:hAnsi="Book Antiqua"/>
        </w:rPr>
      </w:pPr>
      <w:proofErr w:type="gramStart"/>
      <w:r w:rsidRPr="00806BEC">
        <w:rPr>
          <w:rStyle w:val="Emphasis"/>
          <w:rFonts w:ascii="Book Antiqua" w:hAnsi="Book Antiqua"/>
        </w:rPr>
        <w:t>“Negara mengakui dan menghormati satuan-satuan pemerintahan daerah yang bersifat khusus atau bersifat istimewa yang diatur dengan undang-undang.”</w:t>
      </w:r>
      <w:proofErr w:type="gramEnd"/>
    </w:p>
    <w:p w:rsidR="00632071" w:rsidRPr="00806BEC" w:rsidRDefault="00632071" w:rsidP="00D36229">
      <w:pPr>
        <w:pStyle w:val="NormalWeb"/>
        <w:spacing w:before="0" w:beforeAutospacing="0" w:after="0" w:afterAutospacing="0"/>
        <w:jc w:val="both"/>
        <w:rPr>
          <w:rStyle w:val="Emphasis"/>
          <w:rFonts w:ascii="Book Antiqua" w:hAnsi="Book Antiqua"/>
        </w:rPr>
      </w:pPr>
    </w:p>
    <w:p w:rsidR="00632071" w:rsidRPr="00806BEC" w:rsidRDefault="00806BEC" w:rsidP="00632071">
      <w:pPr>
        <w:pStyle w:val="NormalWeb"/>
        <w:spacing w:before="0" w:beforeAutospacing="0" w:after="0" w:afterAutospacing="0"/>
        <w:ind w:left="426" w:hanging="426"/>
        <w:jc w:val="both"/>
        <w:rPr>
          <w:rFonts w:ascii="Book Antiqua" w:hAnsi="Book Antiqua"/>
          <w:lang w:val="es-MX"/>
        </w:rPr>
      </w:pPr>
      <w:r w:rsidRPr="00806BEC">
        <w:rPr>
          <w:rFonts w:ascii="Book Antiqua" w:hAnsi="Book Antiqua"/>
          <w:lang w:val="es-MX"/>
        </w:rPr>
        <w:t xml:space="preserve">Dan juga ditegaskan dalam </w:t>
      </w:r>
      <w:r w:rsidRPr="00D36229">
        <w:rPr>
          <w:rStyle w:val="Strong"/>
          <w:rFonts w:ascii="Book Antiqua" w:hAnsi="Book Antiqua"/>
          <w:b w:val="0"/>
          <w:lang w:val="es-MX"/>
        </w:rPr>
        <w:t>UU No. 6 Tahun 2014 tentang Desa</w:t>
      </w:r>
      <w:r w:rsidRPr="00806BEC">
        <w:rPr>
          <w:rFonts w:ascii="Book Antiqua" w:hAnsi="Book Antiqua"/>
          <w:lang w:val="es-MX"/>
        </w:rPr>
        <w:t>, Pasal 96:</w:t>
      </w:r>
    </w:p>
    <w:p w:rsidR="00806BEC" w:rsidRDefault="00806BEC" w:rsidP="00D36229">
      <w:pPr>
        <w:pStyle w:val="NormalWeb"/>
        <w:spacing w:before="0" w:beforeAutospacing="0" w:after="0" w:afterAutospacing="0"/>
        <w:jc w:val="both"/>
        <w:rPr>
          <w:rStyle w:val="Emphasis"/>
          <w:rFonts w:ascii="Book Antiqua" w:hAnsi="Book Antiqua"/>
          <w:lang w:val="es-MX"/>
        </w:rPr>
      </w:pPr>
      <w:r w:rsidRPr="00806BEC">
        <w:rPr>
          <w:rStyle w:val="Emphasis"/>
          <w:rFonts w:ascii="Book Antiqua" w:hAnsi="Book Antiqua"/>
          <w:lang w:val="es-MX"/>
        </w:rPr>
        <w:t>“Dalam penyelenggaraan pemerintahan desa adat, kepala desa adat dapat dipilih sesuai ketentuan hukum adat setempat.”</w:t>
      </w:r>
    </w:p>
    <w:p w:rsidR="00632071" w:rsidRPr="00806BEC" w:rsidRDefault="00632071" w:rsidP="00D36229">
      <w:pPr>
        <w:pStyle w:val="NormalWeb"/>
        <w:spacing w:before="0" w:beforeAutospacing="0" w:after="0" w:afterAutospacing="0"/>
        <w:jc w:val="both"/>
        <w:rPr>
          <w:rFonts w:ascii="Book Antiqua" w:hAnsi="Book Antiqua"/>
          <w:lang w:val="es-MX"/>
        </w:rPr>
      </w:pPr>
    </w:p>
    <w:p w:rsidR="00806BEC" w:rsidRPr="00806BEC" w:rsidRDefault="00806BEC" w:rsidP="00D36229">
      <w:pPr>
        <w:pStyle w:val="NormalWeb"/>
        <w:spacing w:before="0" w:beforeAutospacing="0" w:after="0" w:afterAutospacing="0"/>
        <w:ind w:firstLine="426"/>
        <w:jc w:val="both"/>
        <w:rPr>
          <w:rFonts w:ascii="Book Antiqua" w:hAnsi="Book Antiqua"/>
          <w:lang w:val="es-MX"/>
        </w:rPr>
      </w:pPr>
      <w:r w:rsidRPr="00D36229">
        <w:rPr>
          <w:rStyle w:val="Strong"/>
          <w:rFonts w:ascii="Book Antiqua" w:hAnsi="Book Antiqua"/>
          <w:b w:val="0"/>
          <w:lang w:val="es-MX"/>
        </w:rPr>
        <w:t>Implikasinya</w:t>
      </w:r>
      <w:r w:rsidRPr="00D36229">
        <w:rPr>
          <w:rFonts w:ascii="Book Antiqua" w:hAnsi="Book Antiqua"/>
          <w:b/>
          <w:lang w:val="es-MX"/>
        </w:rPr>
        <w:t>,</w:t>
      </w:r>
      <w:r w:rsidRPr="00806BEC">
        <w:rPr>
          <w:rFonts w:ascii="Book Antiqua" w:hAnsi="Book Antiqua"/>
          <w:lang w:val="es-MX"/>
        </w:rPr>
        <w:t xml:space="preserve"> hukum nasional kini tidak lagi memonopoli otoritas legal formal, melainkan membuka ruang bagi mekanisme hukum adat untuk hidup berdampingan dan menjadi bagian dari sistem formal, sepanjang tidak bertentangan dengan prinsip-prinsip konstitusi dan HAM.</w:t>
      </w:r>
    </w:p>
    <w:p w:rsidR="00806BEC" w:rsidRPr="00CC22E4" w:rsidRDefault="00806BEC" w:rsidP="00D36229">
      <w:pPr>
        <w:pStyle w:val="NormalWeb"/>
        <w:numPr>
          <w:ilvl w:val="0"/>
          <w:numId w:val="30"/>
        </w:numPr>
        <w:spacing w:after="0" w:afterAutospacing="0"/>
        <w:ind w:left="426" w:hanging="426"/>
        <w:jc w:val="both"/>
        <w:rPr>
          <w:rFonts w:ascii="Book Antiqua" w:hAnsi="Book Antiqua"/>
          <w:b/>
          <w:lang w:val="es-MX"/>
        </w:rPr>
      </w:pPr>
      <w:r w:rsidRPr="00CC22E4">
        <w:rPr>
          <w:rStyle w:val="Strong"/>
          <w:rFonts w:ascii="Book Antiqua" w:hAnsi="Book Antiqua"/>
          <w:b w:val="0"/>
          <w:lang w:val="es-MX"/>
        </w:rPr>
        <w:t>Tantangan Harmonisasi dan Kodifikasi Hukum Adat</w:t>
      </w:r>
    </w:p>
    <w:p w:rsidR="00806BEC" w:rsidRPr="00806BEC" w:rsidRDefault="00806BEC" w:rsidP="00D36229">
      <w:pPr>
        <w:pStyle w:val="NormalWeb"/>
        <w:spacing w:before="0" w:beforeAutospacing="0" w:after="0" w:afterAutospacing="0"/>
        <w:ind w:firstLine="426"/>
        <w:jc w:val="both"/>
        <w:rPr>
          <w:rFonts w:ascii="Book Antiqua" w:hAnsi="Book Antiqua"/>
        </w:rPr>
      </w:pPr>
      <w:r w:rsidRPr="00806BEC">
        <w:rPr>
          <w:rFonts w:ascii="Book Antiqua" w:hAnsi="Book Antiqua"/>
          <w:lang w:val="es-MX"/>
        </w:rPr>
        <w:t xml:space="preserve">Meskipun hukum nasional mengakui hukum adat, </w:t>
      </w:r>
      <w:r w:rsidRPr="00CC22E4">
        <w:rPr>
          <w:rStyle w:val="Strong"/>
          <w:rFonts w:ascii="Book Antiqua" w:hAnsi="Book Antiqua"/>
          <w:b w:val="0"/>
          <w:lang w:val="es-MX"/>
        </w:rPr>
        <w:t>tantangan muncul dalam hal harmonisasi dan kodifikasi</w:t>
      </w:r>
      <w:r w:rsidRPr="00CC22E4">
        <w:rPr>
          <w:rFonts w:ascii="Book Antiqua" w:hAnsi="Book Antiqua"/>
          <w:b/>
          <w:lang w:val="es-MX"/>
        </w:rPr>
        <w:t xml:space="preserve">. </w:t>
      </w:r>
      <w:r w:rsidRPr="00806BEC">
        <w:rPr>
          <w:rFonts w:ascii="Book Antiqua" w:hAnsi="Book Antiqua"/>
          <w:lang w:val="es-MX"/>
        </w:rPr>
        <w:t xml:space="preserve">Banyak hukum adat, termasuk di Tual, bersifat lisan, fleksibel, dan situasional. </w:t>
      </w:r>
      <w:r w:rsidRPr="00806BEC">
        <w:rPr>
          <w:rFonts w:ascii="Book Antiqua" w:hAnsi="Book Antiqua"/>
        </w:rPr>
        <w:t xml:space="preserve">Ini </w:t>
      </w:r>
      <w:proofErr w:type="gramStart"/>
      <w:r w:rsidRPr="00806BEC">
        <w:rPr>
          <w:rFonts w:ascii="Book Antiqua" w:hAnsi="Book Antiqua"/>
        </w:rPr>
        <w:t>menyulitkan :</w:t>
      </w:r>
      <w:proofErr w:type="gramEnd"/>
      <w:r w:rsidRPr="00806BEC">
        <w:rPr>
          <w:rFonts w:ascii="Book Antiqua" w:hAnsi="Book Antiqua"/>
        </w:rPr>
        <w:t xml:space="preserve"> </w:t>
      </w:r>
    </w:p>
    <w:p w:rsidR="00806BEC" w:rsidRPr="00806BEC" w:rsidRDefault="00806BEC" w:rsidP="00CC22E4">
      <w:pPr>
        <w:pStyle w:val="NormalWeb"/>
        <w:numPr>
          <w:ilvl w:val="0"/>
          <w:numId w:val="31"/>
        </w:numPr>
        <w:spacing w:before="0" w:beforeAutospacing="0"/>
        <w:ind w:left="426" w:hanging="426"/>
        <w:jc w:val="both"/>
        <w:rPr>
          <w:rFonts w:ascii="Book Antiqua" w:hAnsi="Book Antiqua"/>
          <w:b/>
          <w:bCs/>
          <w:lang w:val="es-MX"/>
        </w:rPr>
      </w:pPr>
      <w:r w:rsidRPr="00806BEC">
        <w:rPr>
          <w:rFonts w:ascii="Book Antiqua" w:hAnsi="Book Antiqua"/>
          <w:lang w:val="es-MX"/>
        </w:rPr>
        <w:t>Integrasi ke dalam sistem regulasi tertulis</w:t>
      </w:r>
    </w:p>
    <w:p w:rsidR="00806BEC" w:rsidRPr="00806BEC" w:rsidRDefault="00806BEC" w:rsidP="00806BEC">
      <w:pPr>
        <w:pStyle w:val="NormalWeb"/>
        <w:numPr>
          <w:ilvl w:val="0"/>
          <w:numId w:val="31"/>
        </w:numPr>
        <w:ind w:left="426" w:hanging="426"/>
        <w:jc w:val="both"/>
        <w:rPr>
          <w:rFonts w:ascii="Book Antiqua" w:hAnsi="Book Antiqua"/>
          <w:b/>
          <w:bCs/>
        </w:rPr>
      </w:pPr>
      <w:r w:rsidRPr="00806BEC">
        <w:rPr>
          <w:rFonts w:ascii="Book Antiqua" w:hAnsi="Book Antiqua"/>
        </w:rPr>
        <w:t>Penjaminan asas kepastian hukum dan non-diskriminasi</w:t>
      </w:r>
    </w:p>
    <w:p w:rsidR="00806BEC" w:rsidRPr="00806BEC" w:rsidRDefault="00806BEC" w:rsidP="00806BEC">
      <w:pPr>
        <w:pStyle w:val="NormalWeb"/>
        <w:numPr>
          <w:ilvl w:val="0"/>
          <w:numId w:val="31"/>
        </w:numPr>
        <w:ind w:left="426" w:hanging="426"/>
        <w:jc w:val="both"/>
        <w:rPr>
          <w:rFonts w:ascii="Book Antiqua" w:hAnsi="Book Antiqua"/>
          <w:b/>
          <w:bCs/>
          <w:lang w:val="es-MX"/>
        </w:rPr>
      </w:pPr>
      <w:r w:rsidRPr="00806BEC">
        <w:rPr>
          <w:rFonts w:ascii="Book Antiqua" w:hAnsi="Book Antiqua"/>
          <w:lang w:val="es-MX"/>
        </w:rPr>
        <w:t>Mekanisme pengawasan dan evaluasi oleh pemerintah</w:t>
      </w:r>
    </w:p>
    <w:p w:rsidR="00806BEC" w:rsidRPr="00806BEC" w:rsidRDefault="00806BEC" w:rsidP="00CC1819">
      <w:pPr>
        <w:pStyle w:val="NormalWeb"/>
        <w:spacing w:after="0" w:afterAutospacing="0"/>
        <w:ind w:firstLine="426"/>
        <w:jc w:val="both"/>
        <w:rPr>
          <w:rFonts w:ascii="Book Antiqua" w:hAnsi="Book Antiqua"/>
          <w:lang w:val="es-MX"/>
        </w:rPr>
      </w:pPr>
      <w:r w:rsidRPr="00CC22E4">
        <w:rPr>
          <w:rStyle w:val="Strong"/>
          <w:rFonts w:ascii="Book Antiqua" w:hAnsi="Book Antiqua"/>
          <w:b w:val="0"/>
          <w:lang w:val="es-MX"/>
        </w:rPr>
        <w:t>Implikasi hukumnya</w:t>
      </w:r>
      <w:r w:rsidRPr="00CC22E4">
        <w:rPr>
          <w:rFonts w:ascii="Book Antiqua" w:hAnsi="Book Antiqua"/>
          <w:b/>
          <w:lang w:val="es-MX"/>
        </w:rPr>
        <w:t xml:space="preserve">, </w:t>
      </w:r>
      <w:r w:rsidRPr="00CC22E4">
        <w:rPr>
          <w:rFonts w:ascii="Book Antiqua" w:hAnsi="Book Antiqua"/>
          <w:lang w:val="es-MX"/>
        </w:rPr>
        <w:t>negara perlu membentuk</w:t>
      </w:r>
      <w:r w:rsidRPr="00CC22E4">
        <w:rPr>
          <w:rFonts w:ascii="Book Antiqua" w:hAnsi="Book Antiqua"/>
          <w:b/>
          <w:lang w:val="es-MX"/>
        </w:rPr>
        <w:t xml:space="preserve"> </w:t>
      </w:r>
      <w:r w:rsidRPr="00CC22E4">
        <w:rPr>
          <w:rStyle w:val="Strong"/>
          <w:rFonts w:ascii="Book Antiqua" w:hAnsi="Book Antiqua"/>
          <w:b w:val="0"/>
          <w:lang w:val="es-MX"/>
        </w:rPr>
        <w:t>mekanisme legal yang dapat mengakomodasi praktik hukum adat</w:t>
      </w:r>
      <w:r w:rsidRPr="00CC22E4">
        <w:rPr>
          <w:rFonts w:ascii="Book Antiqua" w:hAnsi="Book Antiqua"/>
          <w:b/>
          <w:lang w:val="es-MX"/>
        </w:rPr>
        <w:t>,</w:t>
      </w:r>
      <w:r w:rsidRPr="00806BEC">
        <w:rPr>
          <w:rFonts w:ascii="Book Antiqua" w:hAnsi="Book Antiqua"/>
          <w:lang w:val="es-MX"/>
        </w:rPr>
        <w:t xml:space="preserve"> tetapi tetap </w:t>
      </w:r>
      <w:proofErr w:type="gramStart"/>
      <w:r w:rsidRPr="00806BEC">
        <w:rPr>
          <w:rFonts w:ascii="Book Antiqua" w:hAnsi="Book Antiqua"/>
          <w:lang w:val="es-MX"/>
        </w:rPr>
        <w:t>menjamin :</w:t>
      </w:r>
      <w:proofErr w:type="gramEnd"/>
    </w:p>
    <w:p w:rsidR="00806BEC" w:rsidRPr="00806BEC" w:rsidRDefault="00806BEC" w:rsidP="00CC1819">
      <w:pPr>
        <w:pStyle w:val="NormalWeb"/>
        <w:numPr>
          <w:ilvl w:val="0"/>
          <w:numId w:val="32"/>
        </w:numPr>
        <w:spacing w:before="0" w:beforeAutospacing="0"/>
        <w:ind w:left="426" w:hanging="426"/>
        <w:jc w:val="both"/>
        <w:rPr>
          <w:rFonts w:ascii="Book Antiqua" w:hAnsi="Book Antiqua"/>
          <w:b/>
          <w:bCs/>
        </w:rPr>
      </w:pPr>
      <w:r w:rsidRPr="00806BEC">
        <w:rPr>
          <w:rFonts w:ascii="Book Antiqua" w:hAnsi="Book Antiqua"/>
        </w:rPr>
        <w:t>Transparansi</w:t>
      </w:r>
    </w:p>
    <w:p w:rsidR="00806BEC" w:rsidRPr="00806BEC" w:rsidRDefault="00806BEC" w:rsidP="00806BEC">
      <w:pPr>
        <w:pStyle w:val="NormalWeb"/>
        <w:numPr>
          <w:ilvl w:val="0"/>
          <w:numId w:val="32"/>
        </w:numPr>
        <w:ind w:left="426" w:hanging="426"/>
        <w:jc w:val="both"/>
        <w:rPr>
          <w:rFonts w:ascii="Book Antiqua" w:hAnsi="Book Antiqua"/>
          <w:b/>
          <w:bCs/>
        </w:rPr>
      </w:pPr>
      <w:r w:rsidRPr="00806BEC">
        <w:rPr>
          <w:rFonts w:ascii="Book Antiqua" w:hAnsi="Book Antiqua"/>
        </w:rPr>
        <w:t>Objektivitas</w:t>
      </w:r>
    </w:p>
    <w:p w:rsidR="00806BEC" w:rsidRPr="00806BEC" w:rsidRDefault="00806BEC" w:rsidP="00806BEC">
      <w:pPr>
        <w:pStyle w:val="NormalWeb"/>
        <w:numPr>
          <w:ilvl w:val="0"/>
          <w:numId w:val="32"/>
        </w:numPr>
        <w:ind w:left="426" w:hanging="426"/>
        <w:jc w:val="both"/>
        <w:rPr>
          <w:rFonts w:ascii="Book Antiqua" w:hAnsi="Book Antiqua"/>
          <w:b/>
          <w:bCs/>
        </w:rPr>
      </w:pPr>
      <w:r w:rsidRPr="00806BEC">
        <w:rPr>
          <w:rFonts w:ascii="Book Antiqua" w:hAnsi="Book Antiqua"/>
        </w:rPr>
        <w:t>Hak masyarakat untuk mendapatkan keadilan setara</w:t>
      </w:r>
    </w:p>
    <w:p w:rsidR="00806BEC" w:rsidRPr="00CC1819" w:rsidRDefault="00806BEC" w:rsidP="00CC1819">
      <w:pPr>
        <w:pStyle w:val="NormalWeb"/>
        <w:numPr>
          <w:ilvl w:val="0"/>
          <w:numId w:val="33"/>
        </w:numPr>
        <w:spacing w:after="0" w:afterAutospacing="0"/>
        <w:ind w:left="426" w:hanging="426"/>
        <w:jc w:val="both"/>
        <w:rPr>
          <w:rFonts w:ascii="Book Antiqua" w:hAnsi="Book Antiqua"/>
          <w:b/>
          <w:lang w:val="es-MX"/>
        </w:rPr>
      </w:pPr>
      <w:r w:rsidRPr="00CC1819">
        <w:rPr>
          <w:rStyle w:val="Strong"/>
          <w:rFonts w:ascii="Book Antiqua" w:hAnsi="Book Antiqua"/>
          <w:b w:val="0"/>
          <w:lang w:val="es-MX"/>
        </w:rPr>
        <w:t>Konstruksi Peran Raja dalam Struktur Ketatanegaraan</w:t>
      </w:r>
    </w:p>
    <w:p w:rsidR="00806BEC" w:rsidRPr="00806BEC" w:rsidRDefault="00806BEC" w:rsidP="00CC1819">
      <w:pPr>
        <w:pStyle w:val="NormalWeb"/>
        <w:spacing w:before="0" w:beforeAutospacing="0" w:after="0" w:afterAutospacing="0"/>
        <w:ind w:firstLine="426"/>
        <w:jc w:val="both"/>
        <w:rPr>
          <w:rFonts w:ascii="Book Antiqua" w:hAnsi="Book Antiqua"/>
        </w:rPr>
      </w:pPr>
      <w:r w:rsidRPr="00806BEC">
        <w:rPr>
          <w:rFonts w:ascii="Book Antiqua" w:hAnsi="Book Antiqua"/>
          <w:lang w:val="es-MX"/>
        </w:rPr>
        <w:t xml:space="preserve">Dalam praktik seperti di Tual, </w:t>
      </w:r>
      <w:r w:rsidRPr="00CC1819">
        <w:rPr>
          <w:rStyle w:val="Strong"/>
          <w:rFonts w:ascii="Book Antiqua" w:hAnsi="Book Antiqua"/>
          <w:b w:val="0"/>
          <w:lang w:val="es-MX"/>
        </w:rPr>
        <w:t>raja sebagai pemimpin adat memiliki posisi strategis dalam menentukan siapa yang boleh menjadi kepala desa</w:t>
      </w:r>
      <w:r w:rsidRPr="00806BEC">
        <w:rPr>
          <w:rFonts w:ascii="Book Antiqua" w:hAnsi="Book Antiqua"/>
          <w:lang w:val="es-MX"/>
        </w:rPr>
        <w:t xml:space="preserve">. Ini menjadikan raja tidak hanya simbol adat, tetapi juga </w:t>
      </w:r>
      <w:r w:rsidRPr="00CC1819">
        <w:rPr>
          <w:rStyle w:val="Strong"/>
          <w:rFonts w:ascii="Book Antiqua" w:hAnsi="Book Antiqua"/>
          <w:b w:val="0"/>
          <w:lang w:val="es-MX"/>
        </w:rPr>
        <w:t xml:space="preserve">pemegang otoritas yang berpengaruh terhadap mekanisme demokrasi lokal. </w:t>
      </w:r>
      <w:r w:rsidRPr="00806BEC">
        <w:rPr>
          <w:rFonts w:ascii="Book Antiqua" w:hAnsi="Book Antiqua"/>
        </w:rPr>
        <w:t xml:space="preserve">Implikasinya terhadap sistem hukum nasional </w:t>
      </w:r>
      <w:proofErr w:type="gramStart"/>
      <w:r w:rsidRPr="00806BEC">
        <w:rPr>
          <w:rFonts w:ascii="Book Antiqua" w:hAnsi="Book Antiqua"/>
        </w:rPr>
        <w:t>adalah :</w:t>
      </w:r>
      <w:proofErr w:type="gramEnd"/>
    </w:p>
    <w:p w:rsidR="00806BEC" w:rsidRPr="00806BEC" w:rsidRDefault="00806BEC" w:rsidP="00CC1819">
      <w:pPr>
        <w:pStyle w:val="NormalWeb"/>
        <w:numPr>
          <w:ilvl w:val="0"/>
          <w:numId w:val="34"/>
        </w:numPr>
        <w:spacing w:before="0" w:beforeAutospacing="0"/>
        <w:ind w:left="426" w:hanging="426"/>
        <w:jc w:val="both"/>
        <w:rPr>
          <w:rStyle w:val="Strong"/>
          <w:rFonts w:ascii="Book Antiqua" w:hAnsi="Book Antiqua"/>
          <w:b w:val="0"/>
          <w:bCs w:val="0"/>
          <w:lang w:val="es-MX"/>
        </w:rPr>
      </w:pPr>
      <w:r w:rsidRPr="00806BEC">
        <w:rPr>
          <w:rFonts w:ascii="Book Antiqua" w:hAnsi="Book Antiqua"/>
          <w:lang w:val="es-MX"/>
        </w:rPr>
        <w:lastRenderedPageBreak/>
        <w:t xml:space="preserve">Perlu ada batasan jelas antara </w:t>
      </w:r>
      <w:r w:rsidRPr="00CC1819">
        <w:rPr>
          <w:rStyle w:val="Strong"/>
          <w:rFonts w:ascii="Book Antiqua" w:hAnsi="Book Antiqua"/>
          <w:b w:val="0"/>
          <w:lang w:val="es-MX"/>
        </w:rPr>
        <w:t>otoritas budaya dan otoritas politik</w:t>
      </w:r>
    </w:p>
    <w:p w:rsidR="00806BEC" w:rsidRPr="00806BEC" w:rsidRDefault="00806BEC" w:rsidP="00806BEC">
      <w:pPr>
        <w:pStyle w:val="NormalWeb"/>
        <w:numPr>
          <w:ilvl w:val="0"/>
          <w:numId w:val="34"/>
        </w:numPr>
        <w:ind w:left="426" w:hanging="426"/>
        <w:jc w:val="both"/>
        <w:rPr>
          <w:rFonts w:ascii="Book Antiqua" w:hAnsi="Book Antiqua"/>
          <w:lang w:val="es-MX"/>
        </w:rPr>
      </w:pPr>
      <w:r w:rsidRPr="00806BEC">
        <w:rPr>
          <w:rFonts w:ascii="Book Antiqua" w:hAnsi="Book Antiqua"/>
          <w:lang w:val="es-MX"/>
        </w:rPr>
        <w:t xml:space="preserve">Penetapan bahwa </w:t>
      </w:r>
      <w:r w:rsidRPr="00CC1819">
        <w:rPr>
          <w:rStyle w:val="Strong"/>
          <w:rFonts w:ascii="Book Antiqua" w:hAnsi="Book Antiqua"/>
          <w:b w:val="0"/>
          <w:lang w:val="es-MX"/>
        </w:rPr>
        <w:t>raja tidak boleh menjadi alat politik</w:t>
      </w:r>
      <w:r w:rsidRPr="00CC1819">
        <w:rPr>
          <w:rFonts w:ascii="Book Antiqua" w:hAnsi="Book Antiqua"/>
          <w:b/>
          <w:lang w:val="es-MX"/>
        </w:rPr>
        <w:t xml:space="preserve">, </w:t>
      </w:r>
      <w:r w:rsidRPr="00806BEC">
        <w:rPr>
          <w:rFonts w:ascii="Book Antiqua" w:hAnsi="Book Antiqua"/>
          <w:lang w:val="es-MX"/>
        </w:rPr>
        <w:t>tetapi tetap diberi ruang untuk menjaga nilai dan etika lokal</w:t>
      </w:r>
    </w:p>
    <w:p w:rsidR="00806BEC" w:rsidRPr="00806BEC" w:rsidRDefault="00806BEC" w:rsidP="00CC1819">
      <w:pPr>
        <w:pStyle w:val="NormalWeb"/>
        <w:ind w:firstLine="426"/>
        <w:jc w:val="both"/>
        <w:rPr>
          <w:rFonts w:ascii="Book Antiqua" w:hAnsi="Book Antiqua"/>
          <w:lang w:val="es-MX"/>
        </w:rPr>
      </w:pPr>
      <w:r w:rsidRPr="00806BEC">
        <w:rPr>
          <w:rFonts w:ascii="Book Antiqua" w:hAnsi="Book Antiqua"/>
          <w:lang w:val="es-MX"/>
        </w:rPr>
        <w:t xml:space="preserve">Apabila tidak diatur secara tegas, </w:t>
      </w:r>
      <w:r w:rsidRPr="00CC1819">
        <w:rPr>
          <w:rStyle w:val="Strong"/>
          <w:rFonts w:ascii="Book Antiqua" w:hAnsi="Book Antiqua"/>
          <w:b w:val="0"/>
          <w:lang w:val="es-MX"/>
        </w:rPr>
        <w:t>kekuatan simbolik raja bisa ditarik ke dalam tarik-menarik politik praktis</w:t>
      </w:r>
      <w:r w:rsidRPr="00CC1819">
        <w:rPr>
          <w:rFonts w:ascii="Book Antiqua" w:hAnsi="Book Antiqua"/>
          <w:b/>
          <w:lang w:val="es-MX"/>
        </w:rPr>
        <w:t xml:space="preserve">, </w:t>
      </w:r>
      <w:r w:rsidRPr="00806BEC">
        <w:rPr>
          <w:rFonts w:ascii="Book Antiqua" w:hAnsi="Book Antiqua"/>
          <w:lang w:val="es-MX"/>
        </w:rPr>
        <w:t>yang bertentangan dengan asas demokrasi.</w:t>
      </w:r>
    </w:p>
    <w:p w:rsidR="00806BEC" w:rsidRPr="00CC1819" w:rsidRDefault="00806BEC" w:rsidP="00CC1819">
      <w:pPr>
        <w:pStyle w:val="NormalWeb"/>
        <w:numPr>
          <w:ilvl w:val="0"/>
          <w:numId w:val="35"/>
        </w:numPr>
        <w:spacing w:after="0" w:afterAutospacing="0"/>
        <w:ind w:left="426" w:hanging="426"/>
        <w:jc w:val="both"/>
        <w:rPr>
          <w:rFonts w:ascii="Book Antiqua" w:hAnsi="Book Antiqua"/>
          <w:b/>
        </w:rPr>
      </w:pPr>
      <w:r w:rsidRPr="00CC1819">
        <w:rPr>
          <w:rStyle w:val="Strong"/>
          <w:rFonts w:ascii="Book Antiqua" w:hAnsi="Book Antiqua"/>
          <w:b w:val="0"/>
        </w:rPr>
        <w:t>Pentingnya Rekognisi Formal terhadap Lembaga Adat</w:t>
      </w:r>
    </w:p>
    <w:p w:rsidR="00806BEC" w:rsidRPr="00806BEC" w:rsidRDefault="00806BEC" w:rsidP="00CC1819">
      <w:pPr>
        <w:pStyle w:val="NormalWeb"/>
        <w:spacing w:before="0" w:beforeAutospacing="0" w:after="0" w:afterAutospacing="0"/>
        <w:ind w:firstLine="426"/>
        <w:jc w:val="both"/>
        <w:rPr>
          <w:rFonts w:ascii="Book Antiqua" w:hAnsi="Book Antiqua"/>
        </w:rPr>
      </w:pPr>
      <w:r w:rsidRPr="00806BEC">
        <w:rPr>
          <w:rFonts w:ascii="Book Antiqua" w:hAnsi="Book Antiqua"/>
        </w:rPr>
        <w:t xml:space="preserve">Praktik di Tual menunjukkan bahwa </w:t>
      </w:r>
      <w:r w:rsidRPr="00CC1819">
        <w:rPr>
          <w:rStyle w:val="Strong"/>
          <w:rFonts w:ascii="Book Antiqua" w:hAnsi="Book Antiqua"/>
          <w:b w:val="0"/>
        </w:rPr>
        <w:t>rekomendasi raja hanya dapat diakui secara hukum jika lembaga adat diakui keberadaannya oleh pemerintah daerah</w:t>
      </w:r>
      <w:r w:rsidRPr="00CC1819">
        <w:rPr>
          <w:rFonts w:ascii="Book Antiqua" w:hAnsi="Book Antiqua"/>
          <w:b/>
        </w:rPr>
        <w:t>,</w:t>
      </w:r>
      <w:r w:rsidRPr="00806BEC">
        <w:rPr>
          <w:rFonts w:ascii="Book Antiqua" w:hAnsi="Book Antiqua"/>
        </w:rPr>
        <w:t xml:space="preserve"> baik </w:t>
      </w:r>
      <w:proofErr w:type="gramStart"/>
      <w:r w:rsidRPr="00806BEC">
        <w:rPr>
          <w:rFonts w:ascii="Book Antiqua" w:hAnsi="Book Antiqua"/>
        </w:rPr>
        <w:t>melalui :</w:t>
      </w:r>
      <w:proofErr w:type="gramEnd"/>
    </w:p>
    <w:p w:rsidR="00806BEC" w:rsidRPr="00806BEC" w:rsidRDefault="00806BEC" w:rsidP="00CC1819">
      <w:pPr>
        <w:pStyle w:val="NormalWeb"/>
        <w:numPr>
          <w:ilvl w:val="0"/>
          <w:numId w:val="36"/>
        </w:numPr>
        <w:spacing w:before="0" w:beforeAutospacing="0"/>
        <w:ind w:left="426" w:hanging="426"/>
        <w:jc w:val="both"/>
        <w:rPr>
          <w:rFonts w:ascii="Book Antiqua" w:hAnsi="Book Antiqua"/>
        </w:rPr>
      </w:pPr>
      <w:r w:rsidRPr="00806BEC">
        <w:rPr>
          <w:rFonts w:ascii="Book Antiqua" w:hAnsi="Book Antiqua"/>
        </w:rPr>
        <w:t>Penetapan dalam Peraturan Daerah</w:t>
      </w:r>
    </w:p>
    <w:p w:rsidR="00806BEC" w:rsidRPr="00806BEC" w:rsidRDefault="00806BEC" w:rsidP="00806BEC">
      <w:pPr>
        <w:pStyle w:val="NormalWeb"/>
        <w:numPr>
          <w:ilvl w:val="0"/>
          <w:numId w:val="36"/>
        </w:numPr>
        <w:ind w:left="426" w:hanging="426"/>
        <w:jc w:val="both"/>
        <w:rPr>
          <w:rFonts w:ascii="Book Antiqua" w:hAnsi="Book Antiqua"/>
        </w:rPr>
      </w:pPr>
      <w:r w:rsidRPr="00806BEC">
        <w:rPr>
          <w:rFonts w:ascii="Book Antiqua" w:hAnsi="Book Antiqua"/>
        </w:rPr>
        <w:t>Registrasi lembaga adat secara resmi</w:t>
      </w:r>
    </w:p>
    <w:p w:rsidR="00806BEC" w:rsidRPr="00806BEC" w:rsidRDefault="00806BEC" w:rsidP="00806BEC">
      <w:pPr>
        <w:pStyle w:val="NormalWeb"/>
        <w:numPr>
          <w:ilvl w:val="0"/>
          <w:numId w:val="36"/>
        </w:numPr>
        <w:ind w:left="426" w:hanging="426"/>
        <w:jc w:val="both"/>
        <w:rPr>
          <w:rFonts w:ascii="Book Antiqua" w:hAnsi="Book Antiqua"/>
        </w:rPr>
      </w:pPr>
      <w:r w:rsidRPr="00806BEC">
        <w:rPr>
          <w:rFonts w:ascii="Book Antiqua" w:hAnsi="Book Antiqua"/>
        </w:rPr>
        <w:t>Keterlibatan dalam forum-forum pemerintahan desa</w:t>
      </w:r>
    </w:p>
    <w:p w:rsidR="00806BEC" w:rsidRPr="00806BEC" w:rsidRDefault="00806BEC" w:rsidP="00CC1819">
      <w:pPr>
        <w:pStyle w:val="NormalWeb"/>
        <w:spacing w:before="0" w:beforeAutospacing="0" w:after="0" w:afterAutospacing="0"/>
        <w:ind w:left="426" w:hanging="426"/>
        <w:jc w:val="both"/>
        <w:rPr>
          <w:rFonts w:ascii="Book Antiqua" w:hAnsi="Book Antiqua"/>
        </w:rPr>
      </w:pPr>
      <w:r w:rsidRPr="00CC1819">
        <w:rPr>
          <w:rStyle w:val="Strong"/>
          <w:rFonts w:ascii="Book Antiqua" w:hAnsi="Book Antiqua"/>
          <w:b w:val="0"/>
        </w:rPr>
        <w:t>Implikasinya</w:t>
      </w:r>
      <w:r w:rsidRPr="00CC1819">
        <w:rPr>
          <w:rFonts w:ascii="Book Antiqua" w:hAnsi="Book Antiqua"/>
          <w:b/>
          <w:bCs/>
        </w:rPr>
        <w:t>,</w:t>
      </w:r>
      <w:r w:rsidRPr="00806BEC">
        <w:rPr>
          <w:rFonts w:ascii="Book Antiqua" w:hAnsi="Book Antiqua"/>
          <w:b/>
        </w:rPr>
        <w:t xml:space="preserve"> </w:t>
      </w:r>
      <w:r w:rsidRPr="00806BEC">
        <w:rPr>
          <w:rFonts w:ascii="Book Antiqua" w:hAnsi="Book Antiqua"/>
        </w:rPr>
        <w:t xml:space="preserve">sistem hukum nasional </w:t>
      </w:r>
      <w:proofErr w:type="gramStart"/>
      <w:r w:rsidRPr="00806BEC">
        <w:rPr>
          <w:rFonts w:ascii="Book Antiqua" w:hAnsi="Book Antiqua"/>
        </w:rPr>
        <w:t>harus :</w:t>
      </w:r>
      <w:proofErr w:type="gramEnd"/>
    </w:p>
    <w:p w:rsidR="00806BEC" w:rsidRPr="00806BEC" w:rsidRDefault="00806BEC" w:rsidP="00CC1819">
      <w:pPr>
        <w:pStyle w:val="NormalWeb"/>
        <w:numPr>
          <w:ilvl w:val="0"/>
          <w:numId w:val="37"/>
        </w:numPr>
        <w:spacing w:before="0" w:beforeAutospacing="0"/>
        <w:ind w:left="426" w:hanging="426"/>
        <w:jc w:val="both"/>
        <w:rPr>
          <w:rStyle w:val="Strong"/>
          <w:rFonts w:ascii="Book Antiqua" w:hAnsi="Book Antiqua"/>
          <w:b w:val="0"/>
          <w:bCs w:val="0"/>
          <w:lang w:val="es-MX"/>
        </w:rPr>
      </w:pPr>
      <w:r w:rsidRPr="00806BEC">
        <w:rPr>
          <w:rFonts w:ascii="Book Antiqua" w:hAnsi="Book Antiqua"/>
          <w:lang w:val="es-MX"/>
        </w:rPr>
        <w:t xml:space="preserve">Menjamin </w:t>
      </w:r>
      <w:r w:rsidRPr="00CC1819">
        <w:rPr>
          <w:rStyle w:val="Strong"/>
          <w:rFonts w:ascii="Book Antiqua" w:hAnsi="Book Antiqua"/>
          <w:b w:val="0"/>
          <w:lang w:val="es-MX"/>
        </w:rPr>
        <w:t>keberlanjutan eksistensi lembaga adat secara legal</w:t>
      </w:r>
    </w:p>
    <w:p w:rsidR="00806BEC" w:rsidRPr="00806BEC" w:rsidRDefault="00806BEC" w:rsidP="00806BEC">
      <w:pPr>
        <w:pStyle w:val="NormalWeb"/>
        <w:numPr>
          <w:ilvl w:val="0"/>
          <w:numId w:val="37"/>
        </w:numPr>
        <w:ind w:left="426" w:hanging="426"/>
        <w:jc w:val="both"/>
        <w:rPr>
          <w:rFonts w:ascii="Book Antiqua" w:hAnsi="Book Antiqua"/>
          <w:lang w:val="es-MX"/>
        </w:rPr>
      </w:pPr>
      <w:r w:rsidRPr="00806BEC">
        <w:rPr>
          <w:rFonts w:ascii="Book Antiqua" w:hAnsi="Book Antiqua"/>
          <w:lang w:val="es-MX"/>
        </w:rPr>
        <w:t>Mencegah praktik “raja-raja baru” yang tidak sah secara adat tapi mengklaim otoritas demi kepentingan politik</w:t>
      </w:r>
    </w:p>
    <w:p w:rsidR="00806BEC" w:rsidRPr="00806BEC" w:rsidRDefault="00806BEC" w:rsidP="00CC1819">
      <w:pPr>
        <w:pStyle w:val="NormalWeb"/>
        <w:jc w:val="both"/>
        <w:rPr>
          <w:rStyle w:val="Emphasis"/>
          <w:rFonts w:ascii="Book Antiqua" w:hAnsi="Book Antiqua"/>
          <w:i w:val="0"/>
          <w:iCs w:val="0"/>
          <w:lang w:val="es-MX"/>
        </w:rPr>
      </w:pPr>
      <w:r w:rsidRPr="00806BEC">
        <w:rPr>
          <w:rStyle w:val="Emphasis"/>
          <w:rFonts w:ascii="Book Antiqua" w:hAnsi="Book Antiqua"/>
          <w:lang w:val="es-MX"/>
        </w:rPr>
        <w:t>Pengakuan hukum adat tidak cukup hanya dalam bentuk deklaratif, melainkan harus melalui verifikasi otentik atas keberadaan masyarakat hukum adat dan sistemnya.</w:t>
      </w:r>
      <w:r w:rsidRPr="00806BEC">
        <w:rPr>
          <w:rStyle w:val="FootnoteReference"/>
          <w:rFonts w:ascii="Book Antiqua" w:hAnsi="Book Antiqua"/>
        </w:rPr>
        <w:footnoteReference w:id="7"/>
      </w:r>
    </w:p>
    <w:p w:rsidR="00806BEC" w:rsidRPr="00CC1819" w:rsidRDefault="00806BEC" w:rsidP="00CC1819">
      <w:pPr>
        <w:pStyle w:val="NormalWeb"/>
        <w:numPr>
          <w:ilvl w:val="0"/>
          <w:numId w:val="38"/>
        </w:numPr>
        <w:spacing w:after="0" w:afterAutospacing="0"/>
        <w:ind w:left="426" w:hanging="426"/>
        <w:jc w:val="both"/>
        <w:rPr>
          <w:rFonts w:ascii="Book Antiqua" w:hAnsi="Book Antiqua"/>
          <w:bCs/>
        </w:rPr>
      </w:pPr>
      <w:r w:rsidRPr="00CC1819">
        <w:rPr>
          <w:rFonts w:ascii="Book Antiqua" w:hAnsi="Book Antiqua"/>
          <w:bCs/>
        </w:rPr>
        <w:t>Dampak terhadap Perlindungan Hak Konstitusional Warga</w:t>
      </w:r>
    </w:p>
    <w:p w:rsidR="00806BEC" w:rsidRPr="00806BEC" w:rsidRDefault="00806BEC" w:rsidP="00CC1819">
      <w:pPr>
        <w:pStyle w:val="NormalWeb"/>
        <w:spacing w:before="0" w:beforeAutospacing="0" w:after="0" w:afterAutospacing="0"/>
        <w:ind w:firstLine="426"/>
        <w:jc w:val="both"/>
        <w:rPr>
          <w:rFonts w:ascii="Book Antiqua" w:hAnsi="Book Antiqua"/>
          <w:lang w:val="es-MX"/>
        </w:rPr>
      </w:pPr>
      <w:r w:rsidRPr="00806BEC">
        <w:rPr>
          <w:rFonts w:ascii="Book Antiqua" w:hAnsi="Book Antiqua"/>
          <w:lang w:val="es-MX"/>
        </w:rPr>
        <w:t xml:space="preserve">Penggunaan rekomendasi raja sebagai syarat pencalonan kepala desa bisa menimbulkan </w:t>
      </w:r>
      <w:r w:rsidRPr="000A73CC">
        <w:rPr>
          <w:rStyle w:val="Strong"/>
          <w:rFonts w:ascii="Book Antiqua" w:hAnsi="Book Antiqua"/>
          <w:b w:val="0"/>
          <w:lang w:val="es-MX"/>
        </w:rPr>
        <w:t>risiko pelanggaran hak konstitusional</w:t>
      </w:r>
      <w:r w:rsidRPr="00806BEC">
        <w:rPr>
          <w:rFonts w:ascii="Book Antiqua" w:hAnsi="Book Antiqua"/>
          <w:lang w:val="es-MX"/>
        </w:rPr>
        <w:t xml:space="preserve"> </w:t>
      </w:r>
      <w:proofErr w:type="gramStart"/>
      <w:r w:rsidRPr="00806BEC">
        <w:rPr>
          <w:rFonts w:ascii="Book Antiqua" w:hAnsi="Book Antiqua"/>
          <w:lang w:val="es-MX"/>
        </w:rPr>
        <w:t>apabila :</w:t>
      </w:r>
      <w:proofErr w:type="gramEnd"/>
      <w:r w:rsidRPr="00806BEC">
        <w:rPr>
          <w:rFonts w:ascii="Book Antiqua" w:hAnsi="Book Antiqua"/>
          <w:lang w:val="es-MX"/>
        </w:rPr>
        <w:t xml:space="preserve"> </w:t>
      </w:r>
    </w:p>
    <w:p w:rsidR="00806BEC" w:rsidRPr="00806BEC" w:rsidRDefault="00806BEC" w:rsidP="00CC1819">
      <w:pPr>
        <w:pStyle w:val="NormalWeb"/>
        <w:numPr>
          <w:ilvl w:val="0"/>
          <w:numId w:val="39"/>
        </w:numPr>
        <w:spacing w:before="0" w:beforeAutospacing="0"/>
        <w:ind w:left="426" w:hanging="426"/>
        <w:jc w:val="both"/>
        <w:rPr>
          <w:rFonts w:ascii="Book Antiqua" w:hAnsi="Book Antiqua"/>
          <w:b/>
          <w:bCs/>
        </w:rPr>
      </w:pPr>
      <w:r w:rsidRPr="00806BEC">
        <w:rPr>
          <w:rFonts w:ascii="Book Antiqua" w:hAnsi="Book Antiqua"/>
        </w:rPr>
        <w:t>Calon tidak mendapat rekomendasi karena pertimbangan non-objektif</w:t>
      </w:r>
    </w:p>
    <w:p w:rsidR="00806BEC" w:rsidRPr="00806BEC" w:rsidRDefault="00806BEC" w:rsidP="00806BEC">
      <w:pPr>
        <w:pStyle w:val="NormalWeb"/>
        <w:numPr>
          <w:ilvl w:val="0"/>
          <w:numId w:val="39"/>
        </w:numPr>
        <w:ind w:left="426" w:hanging="426"/>
        <w:jc w:val="both"/>
        <w:rPr>
          <w:rFonts w:ascii="Book Antiqua" w:hAnsi="Book Antiqua"/>
          <w:b/>
          <w:bCs/>
        </w:rPr>
      </w:pPr>
      <w:r w:rsidRPr="00806BEC">
        <w:rPr>
          <w:rFonts w:ascii="Book Antiqua" w:hAnsi="Book Antiqua"/>
        </w:rPr>
        <w:t>Tidak ada mekanisme banding atau keberatan atas keputusan raja</w:t>
      </w:r>
    </w:p>
    <w:p w:rsidR="0029501E" w:rsidRPr="008D3B52" w:rsidRDefault="00806BEC" w:rsidP="008D3B52">
      <w:pPr>
        <w:pStyle w:val="NormalWeb"/>
        <w:ind w:firstLine="426"/>
        <w:jc w:val="both"/>
        <w:rPr>
          <w:rFonts w:ascii="Book Antiqua" w:hAnsi="Book Antiqua"/>
          <w:b/>
        </w:rPr>
      </w:pPr>
      <w:r w:rsidRPr="00806BEC">
        <w:rPr>
          <w:rFonts w:ascii="Book Antiqua" w:hAnsi="Book Antiqua"/>
          <w:lang w:val="es-MX"/>
        </w:rPr>
        <w:t xml:space="preserve">Hal ini bertentangan dengan prinsip </w:t>
      </w:r>
      <w:r w:rsidRPr="000A73CC">
        <w:rPr>
          <w:rStyle w:val="Strong"/>
          <w:rFonts w:ascii="Book Antiqua" w:hAnsi="Book Antiqua"/>
          <w:b w:val="0"/>
          <w:lang w:val="es-MX"/>
        </w:rPr>
        <w:t>non-diskriminasi dan persamaan di depan hukum</w:t>
      </w:r>
      <w:r w:rsidRPr="000A73CC">
        <w:rPr>
          <w:rFonts w:ascii="Book Antiqua" w:hAnsi="Book Antiqua"/>
          <w:b/>
          <w:lang w:val="es-MX"/>
        </w:rPr>
        <w:t xml:space="preserve"> </w:t>
      </w:r>
      <w:r w:rsidRPr="000A73CC">
        <w:rPr>
          <w:rFonts w:ascii="Book Antiqua" w:hAnsi="Book Antiqua"/>
          <w:lang w:val="es-MX"/>
        </w:rPr>
        <w:t>(Pasal 28D UUD 1945). Oleh karena itu,</w:t>
      </w:r>
      <w:r w:rsidRPr="000A73CC">
        <w:rPr>
          <w:rFonts w:ascii="Book Antiqua" w:hAnsi="Book Antiqua"/>
          <w:b/>
          <w:lang w:val="es-MX"/>
        </w:rPr>
        <w:t xml:space="preserve"> </w:t>
      </w:r>
      <w:r w:rsidRPr="000A73CC">
        <w:rPr>
          <w:rStyle w:val="Strong"/>
          <w:rFonts w:ascii="Book Antiqua" w:hAnsi="Book Antiqua"/>
          <w:b w:val="0"/>
          <w:lang w:val="es-MX"/>
        </w:rPr>
        <w:t>negara harus mengawasi agar pelaksanaan hukum adat tetap dalam koridor konstitusionalisme dan HAM.</w:t>
      </w:r>
    </w:p>
    <w:p w:rsidR="00615757" w:rsidRDefault="00764150">
      <w:pPr>
        <w:spacing w:after="120" w:line="240" w:lineRule="auto"/>
        <w:rPr>
          <w:rFonts w:ascii="Book Antiqua" w:eastAsia="Book Antiqua" w:hAnsi="Book Antiqua" w:cs="Book Antiqua"/>
          <w:b/>
          <w:color w:val="FFC000"/>
        </w:rPr>
      </w:pPr>
      <w:r>
        <w:rPr>
          <w:rFonts w:ascii="Book Antiqua" w:eastAsia="Book Antiqua" w:hAnsi="Book Antiqua" w:cs="Book Antiqua"/>
          <w:b/>
          <w:color w:val="0070C0"/>
          <w:sz w:val="24"/>
          <w:szCs w:val="24"/>
        </w:rPr>
        <w:t>KESIMPULAN</w:t>
      </w:r>
    </w:p>
    <w:p w:rsidR="008D3B52" w:rsidRPr="008D3B52" w:rsidRDefault="008D3B52" w:rsidP="008D3B52">
      <w:pPr>
        <w:spacing w:after="0" w:line="240" w:lineRule="auto"/>
        <w:ind w:firstLine="426"/>
        <w:jc w:val="both"/>
        <w:rPr>
          <w:rFonts w:ascii="Book Antiqua" w:eastAsia="Book Antiqua" w:hAnsi="Book Antiqua" w:cs="Book Antiqua"/>
          <w:color w:val="000000"/>
          <w:sz w:val="24"/>
          <w:szCs w:val="24"/>
        </w:rPr>
      </w:pPr>
      <w:r w:rsidRPr="008D3B52">
        <w:rPr>
          <w:rFonts w:ascii="Book Antiqua" w:hAnsi="Book Antiqua"/>
          <w:bCs/>
          <w:sz w:val="24"/>
          <w:szCs w:val="24"/>
        </w:rPr>
        <w:t>Kekuatan Hukum Rekomendasi Raja dalam Pencalonan Kepala Desa</w:t>
      </w:r>
      <w:r w:rsidRPr="008D3B52">
        <w:rPr>
          <w:rFonts w:ascii="Book Antiqua" w:hAnsi="Book Antiqua"/>
          <w:sz w:val="24"/>
          <w:szCs w:val="24"/>
        </w:rPr>
        <w:br/>
        <w:t xml:space="preserve">Rekomendasi yang diberikan oleh raja adat dalam proses pencalonan kepala desa di Kota Tual memiliki kedudukan hukum yang kuat, baik dari perspektif hukum adat maupun hukum positif. </w:t>
      </w:r>
      <w:proofErr w:type="gramStart"/>
      <w:r w:rsidRPr="008D3B52">
        <w:rPr>
          <w:rFonts w:ascii="Book Antiqua" w:hAnsi="Book Antiqua"/>
          <w:sz w:val="24"/>
          <w:szCs w:val="24"/>
        </w:rPr>
        <w:t>Dalam sistem adat Larvul Ngabal, raja adat merupakan pemimpin tertinggi yang memiliki otoritas untuk memberikan persetujuan terhadap calon kepala desa yang dianggap memenuhi kriteria nilai-nilai adat dan keselarasan sosial.</w:t>
      </w:r>
      <w:proofErr w:type="gramEnd"/>
      <w:r w:rsidRPr="008D3B52">
        <w:rPr>
          <w:rFonts w:ascii="Book Antiqua" w:hAnsi="Book Antiqua"/>
          <w:sz w:val="24"/>
          <w:szCs w:val="24"/>
        </w:rPr>
        <w:t xml:space="preserve"> Secara formal, rekomendasi ini diakui oleh pemerintah daerah melalui peraturan daerah dan diperkuat oleh ketentuan dalam Undang-Undang Desa (UU No. 6 Tahun 2014) dan Undang-Undang Sistem Peradilan Adat (UU No. 11 Tahun 2019), sehingga proses pencalonan menjadi sah secara hukum dan diterima oleh masyarakat luas. </w:t>
      </w:r>
      <w:r w:rsidRPr="008D3B52">
        <w:rPr>
          <w:rFonts w:ascii="Book Antiqua" w:hAnsi="Book Antiqua"/>
          <w:bCs/>
          <w:sz w:val="24"/>
          <w:szCs w:val="24"/>
          <w:lang w:val="es-MX"/>
        </w:rPr>
        <w:t>Integrasi Sistem Pemerintahan Adat dan Pemerintahan Formal,</w:t>
      </w:r>
      <w:r w:rsidRPr="008D3B52">
        <w:rPr>
          <w:rFonts w:ascii="Book Antiqua" w:hAnsi="Book Antiqua"/>
          <w:sz w:val="24"/>
          <w:szCs w:val="24"/>
          <w:lang w:val="es-MX"/>
        </w:rPr>
        <w:t xml:space="preserve"> Sistem pemerintahan adat Larvul Ngabal di Kota Tual tidak berjalan terpisah dari sistem pemerintahan negara, melainkan telah terintegrasi dengan mekanisme demokrasi lokal. Pengakuan dan pelaksanaan </w:t>
      </w:r>
      <w:r w:rsidRPr="008D3B52">
        <w:rPr>
          <w:rFonts w:ascii="Book Antiqua" w:hAnsi="Book Antiqua"/>
          <w:sz w:val="24"/>
          <w:szCs w:val="24"/>
          <w:lang w:val="es-MX"/>
        </w:rPr>
        <w:lastRenderedPageBreak/>
        <w:t>rekomendasi raja dalam proses pencalonan kepala desa menunjukkan bahwa kedua sistem hukum ini dapat saling mendukung dan melengkapi. Hal ini memperlihatkan pluralisme hukum yang berjalan secara dinamis di tingkat lokal, yang mampu menjaga nilai-nilai kultural sekaligus mematuhi norma hukum nasional</w:t>
      </w:r>
      <w:r w:rsidR="00296A02" w:rsidRPr="008D3B52">
        <w:rPr>
          <w:rFonts w:ascii="Book Antiqua" w:hAnsi="Book Antiqua" w:cs="Times New Roman"/>
          <w:sz w:val="24"/>
          <w:szCs w:val="24"/>
        </w:rPr>
        <w:t>.</w:t>
      </w:r>
      <w:r w:rsidRPr="008D3B52">
        <w:rPr>
          <w:rFonts w:ascii="Book Antiqua" w:hAnsi="Book Antiqua" w:cs="Times New Roman"/>
          <w:sz w:val="24"/>
          <w:szCs w:val="24"/>
        </w:rPr>
        <w:t xml:space="preserve"> </w:t>
      </w:r>
      <w:r w:rsidRPr="008D3B52">
        <w:rPr>
          <w:rFonts w:ascii="Book Antiqua" w:hAnsi="Book Antiqua"/>
          <w:sz w:val="24"/>
          <w:szCs w:val="24"/>
          <w:lang w:val="es-MX"/>
        </w:rPr>
        <w:t>Dinamika dan tantangan implementasi Meskipun pengakuan hukum telah ada, praktik pelaksanaan rekomendasi raja masih menghadapi berbagai tantangan, seperti perbedaan interpretasi kewenangan antara lembaga adat dan pemerintah formal, potensi konflik kepentingan, serta perubahan sosial yang mempengaruhi persepsi masyarakat terhadap peran adat. Keterbatasan sumber daya dan kapasitas juga menjadi kendala dalam pelaksanaan fungsi pemerintahan adat secara optimal. Implikasi terhadap system hukum nasional berdampak pada Pengakuan dan kekuatan hukum rekomendasi raja dalam pencalonan kepala desa di Kota Tual memberikan kontribusi positif terhadap pengembangan sistem hukum nasional yang inklusif dan menghormati keberagaman budaya. Hal ini memperkuat eksistensi hukum adat dalam bingkai Negara Kesatuan Republik Indonesia dan mendorong harmonisasi antara hukum adat dan hukum positif dalam konteks pembangunan desa dan pemerintahan local.</w:t>
      </w:r>
    </w:p>
    <w:p w:rsidR="00615757" w:rsidRDefault="00615757">
      <w:pPr>
        <w:spacing w:after="0" w:line="240" w:lineRule="auto"/>
        <w:jc w:val="both"/>
        <w:rPr>
          <w:rFonts w:ascii="Book Antiqua" w:eastAsia="Book Antiqua" w:hAnsi="Book Antiqua" w:cs="Book Antiqua"/>
          <w:color w:val="000000"/>
        </w:rPr>
      </w:pPr>
    </w:p>
    <w:p w:rsidR="00615757" w:rsidRDefault="00764150">
      <w:pPr>
        <w:spacing w:after="120" w:line="240" w:lineRule="auto"/>
        <w:jc w:val="both"/>
        <w:rPr>
          <w:rFonts w:ascii="Book Antiqua" w:eastAsia="Book Antiqua" w:hAnsi="Book Antiqua" w:cs="Book Antiqua"/>
          <w:b/>
          <w:color w:val="2F5496"/>
          <w:sz w:val="24"/>
          <w:szCs w:val="24"/>
        </w:rPr>
      </w:pPr>
      <w:r>
        <w:rPr>
          <w:rFonts w:ascii="Book Antiqua" w:eastAsia="Book Antiqua" w:hAnsi="Book Antiqua" w:cs="Book Antiqua"/>
          <w:b/>
          <w:color w:val="0070C0"/>
          <w:sz w:val="24"/>
          <w:szCs w:val="24"/>
        </w:rPr>
        <w:t>REFERENSI</w:t>
      </w:r>
    </w:p>
    <w:p w:rsidR="008D3B52" w:rsidRPr="008D3B52" w:rsidRDefault="008D3B52" w:rsidP="008D3B52">
      <w:pPr>
        <w:pStyle w:val="FootnoteText"/>
        <w:ind w:left="426" w:hanging="426"/>
        <w:jc w:val="both"/>
        <w:rPr>
          <w:rFonts w:ascii="Book Antiqua" w:hAnsi="Book Antiqua" w:cs="Times New Roman"/>
          <w:sz w:val="24"/>
          <w:szCs w:val="24"/>
          <w:lang w:val="es-MX"/>
        </w:rPr>
      </w:pPr>
      <w:r w:rsidRPr="008D3B52">
        <w:rPr>
          <w:rFonts w:ascii="Book Antiqua" w:hAnsi="Book Antiqua" w:cs="Times New Roman"/>
          <w:sz w:val="24"/>
          <w:szCs w:val="24"/>
          <w:lang w:val="es-MX"/>
        </w:rPr>
        <w:t xml:space="preserve">Neneng Yani Yuningsih dan Valina Singka Subekti, </w:t>
      </w:r>
      <w:r w:rsidRPr="008D3B52">
        <w:rPr>
          <w:rFonts w:ascii="Book Antiqua" w:hAnsi="Book Antiqua" w:cs="Times New Roman"/>
          <w:bCs/>
          <w:i/>
          <w:iCs/>
          <w:sz w:val="24"/>
          <w:szCs w:val="24"/>
          <w:lang w:val="es-MX"/>
        </w:rPr>
        <w:t>Demokrasi dalam Pemilihan Kepala Desa Studi Kasus Desa Dengan Tipologi Tradisional, Transisional, dan Modern di Provinsi Jawa Barat Tahun 2008-2013</w:t>
      </w:r>
      <w:r w:rsidRPr="008D3B52">
        <w:rPr>
          <w:rFonts w:ascii="Book Antiqua" w:hAnsi="Book Antiqua" w:cs="Times New Roman"/>
          <w:sz w:val="24"/>
          <w:szCs w:val="24"/>
          <w:lang w:val="es-MX"/>
        </w:rPr>
        <w:t>, Jurnal Politik, Vol. 1, No. 2, Februari 2016</w:t>
      </w:r>
    </w:p>
    <w:p w:rsidR="008D3B52" w:rsidRPr="008D3B52" w:rsidRDefault="008D3B52" w:rsidP="008D3B52">
      <w:pPr>
        <w:pStyle w:val="FootnoteText"/>
        <w:ind w:left="426" w:hanging="426"/>
        <w:jc w:val="both"/>
        <w:rPr>
          <w:rFonts w:ascii="Book Antiqua" w:eastAsia="Book Antiqua" w:hAnsi="Book Antiqua" w:cs="Book Antiqua"/>
          <w:sz w:val="24"/>
          <w:szCs w:val="24"/>
        </w:rPr>
      </w:pPr>
      <w:r w:rsidRPr="008D3B52">
        <w:rPr>
          <w:rFonts w:ascii="Book Antiqua" w:eastAsia="Book Antiqua" w:hAnsi="Book Antiqua" w:cs="Book Antiqua"/>
          <w:sz w:val="24"/>
          <w:szCs w:val="24"/>
        </w:rPr>
        <w:t xml:space="preserve">Peter Mahmud Marzuki, </w:t>
      </w:r>
      <w:r w:rsidRPr="008D3B52">
        <w:rPr>
          <w:rFonts w:ascii="Book Antiqua" w:eastAsia="Book Antiqua" w:hAnsi="Book Antiqua" w:cs="Book Antiqua"/>
          <w:i/>
          <w:sz w:val="24"/>
          <w:szCs w:val="24"/>
        </w:rPr>
        <w:t>Penelitian Hukum,</w:t>
      </w:r>
      <w:r w:rsidRPr="008D3B52">
        <w:rPr>
          <w:rFonts w:ascii="Book Antiqua" w:eastAsia="Book Antiqua" w:hAnsi="Book Antiqua" w:cs="Book Antiqua"/>
          <w:sz w:val="24"/>
          <w:szCs w:val="24"/>
        </w:rPr>
        <w:t xml:space="preserve"> (Jakarta: Kencana, 2007), </w:t>
      </w:r>
      <w:hyperlink r:id="rId19" w:history="1">
        <w:r w:rsidRPr="008D3B52">
          <w:rPr>
            <w:rStyle w:val="Hyperlink"/>
            <w:rFonts w:ascii="Book Antiqua" w:eastAsia="Book Antiqua" w:hAnsi="Book Antiqua" w:cs="Book Antiqua"/>
            <w:sz w:val="24"/>
            <w:szCs w:val="24"/>
          </w:rPr>
          <w:t>https://doi.org/340.072</w:t>
        </w:r>
      </w:hyperlink>
    </w:p>
    <w:p w:rsidR="008D3B52" w:rsidRPr="008D3B52" w:rsidRDefault="008D3B52" w:rsidP="008D3B52">
      <w:pPr>
        <w:pStyle w:val="FootnoteText"/>
        <w:ind w:left="426" w:hanging="426"/>
        <w:jc w:val="both"/>
        <w:rPr>
          <w:rFonts w:ascii="Book Antiqua" w:hAnsi="Book Antiqua" w:cs="Times New Roman"/>
          <w:sz w:val="24"/>
          <w:szCs w:val="24"/>
          <w:lang w:val="es-MX"/>
        </w:rPr>
      </w:pPr>
      <w:r w:rsidRPr="008D3B52">
        <w:rPr>
          <w:rFonts w:ascii="Book Antiqua" w:hAnsi="Book Antiqua" w:cs="Times New Roman"/>
          <w:sz w:val="24"/>
          <w:szCs w:val="24"/>
        </w:rPr>
        <w:t xml:space="preserve">Rahail, 2021, </w:t>
      </w:r>
      <w:r w:rsidRPr="008D3B52">
        <w:rPr>
          <w:rStyle w:val="Emphasis"/>
          <w:rFonts w:ascii="Book Antiqua" w:hAnsi="Book Antiqua" w:cs="Times New Roman"/>
          <w:bCs/>
          <w:sz w:val="24"/>
          <w:szCs w:val="24"/>
        </w:rPr>
        <w:t>Hukum Adat Kei dan Relevansinya dalam Pemerintahan Desa</w:t>
      </w:r>
      <w:r w:rsidRPr="008D3B52">
        <w:rPr>
          <w:rFonts w:ascii="Book Antiqua" w:hAnsi="Book Antiqua" w:cs="Times New Roman"/>
          <w:sz w:val="24"/>
          <w:szCs w:val="24"/>
        </w:rPr>
        <w:t>, Jurnal Adat dan Hukum, Vol. 3 No. 2</w:t>
      </w:r>
    </w:p>
    <w:p w:rsidR="008D3B52" w:rsidRPr="008D3B52" w:rsidRDefault="008D3B52" w:rsidP="008D3B52">
      <w:pPr>
        <w:pStyle w:val="FootnoteText"/>
        <w:ind w:left="426" w:hanging="426"/>
        <w:jc w:val="both"/>
        <w:rPr>
          <w:rFonts w:ascii="Book Antiqua" w:hAnsi="Book Antiqua" w:cs="Times New Roman"/>
          <w:sz w:val="24"/>
          <w:szCs w:val="24"/>
          <w:lang w:val="es-MX"/>
        </w:rPr>
      </w:pPr>
      <w:r w:rsidRPr="008D3B52">
        <w:rPr>
          <w:rFonts w:ascii="Book Antiqua" w:hAnsi="Book Antiqua" w:cs="Times New Roman"/>
          <w:color w:val="000000" w:themeColor="text1"/>
          <w:sz w:val="24"/>
          <w:szCs w:val="24"/>
          <w:lang w:val="es-MX"/>
        </w:rPr>
        <w:t xml:space="preserve">Samalagi, 2021, </w:t>
      </w:r>
      <w:r w:rsidRPr="008D3B52">
        <w:rPr>
          <w:rStyle w:val="Emphasis"/>
          <w:rFonts w:ascii="Book Antiqua" w:hAnsi="Book Antiqua" w:cs="Times New Roman"/>
          <w:bCs/>
          <w:color w:val="000000" w:themeColor="text1"/>
          <w:sz w:val="24"/>
          <w:szCs w:val="24"/>
          <w:lang w:val="es-MX"/>
        </w:rPr>
        <w:t>Konflik Hukum Adat dan Demokrasi Desa</w:t>
      </w:r>
      <w:r w:rsidRPr="008D3B52">
        <w:rPr>
          <w:rFonts w:ascii="Book Antiqua" w:hAnsi="Book Antiqua" w:cs="Times New Roman"/>
          <w:color w:val="000000" w:themeColor="text1"/>
          <w:sz w:val="24"/>
          <w:szCs w:val="24"/>
          <w:lang w:val="es-MX"/>
        </w:rPr>
        <w:t>, Jurnal Hukum Adat Nusantara, Vol. 4 No. 1</w:t>
      </w:r>
    </w:p>
    <w:p w:rsidR="008D3B52" w:rsidRPr="008D3B52" w:rsidRDefault="008D3B52" w:rsidP="008D3B52">
      <w:pPr>
        <w:pStyle w:val="FootnoteText"/>
        <w:ind w:left="426" w:hanging="426"/>
        <w:jc w:val="both"/>
        <w:rPr>
          <w:rFonts w:ascii="Book Antiqua" w:hAnsi="Book Antiqua" w:cs="Times New Roman"/>
          <w:sz w:val="24"/>
          <w:szCs w:val="24"/>
        </w:rPr>
      </w:pPr>
      <w:r w:rsidRPr="008D3B52">
        <w:rPr>
          <w:rFonts w:ascii="Book Antiqua" w:hAnsi="Book Antiqua" w:cs="Times New Roman"/>
          <w:sz w:val="24"/>
          <w:szCs w:val="24"/>
        </w:rPr>
        <w:t xml:space="preserve">Syahrizal, 2021, </w:t>
      </w:r>
      <w:r w:rsidRPr="008D3B52">
        <w:rPr>
          <w:rStyle w:val="Emphasis"/>
          <w:rFonts w:ascii="Book Antiqua" w:hAnsi="Book Antiqua" w:cs="Times New Roman"/>
          <w:bCs/>
          <w:sz w:val="24"/>
          <w:szCs w:val="24"/>
        </w:rPr>
        <w:t>Hukum Adat dan Sistem Hukum Nasional</w:t>
      </w:r>
      <w:r w:rsidRPr="008D3B52">
        <w:rPr>
          <w:rStyle w:val="Emphasis"/>
          <w:rFonts w:ascii="Book Antiqua" w:hAnsi="Book Antiqua" w:cs="Times New Roman"/>
          <w:sz w:val="24"/>
          <w:szCs w:val="24"/>
        </w:rPr>
        <w:t>: Arah Integrasi</w:t>
      </w:r>
      <w:r w:rsidRPr="008D3B52">
        <w:rPr>
          <w:rFonts w:ascii="Book Antiqua" w:hAnsi="Book Antiqua" w:cs="Times New Roman"/>
          <w:sz w:val="24"/>
          <w:szCs w:val="24"/>
        </w:rPr>
        <w:t>, Jurnal Hukum Tata Negara</w:t>
      </w:r>
    </w:p>
    <w:p w:rsidR="008D3B52" w:rsidRPr="008D3B52" w:rsidRDefault="008D3B52" w:rsidP="008D3B52">
      <w:pPr>
        <w:pStyle w:val="FootnoteText"/>
        <w:ind w:left="426" w:hanging="426"/>
        <w:jc w:val="both"/>
        <w:rPr>
          <w:rFonts w:ascii="Book Antiqua" w:hAnsi="Book Antiqua" w:cs="Times New Roman"/>
          <w:sz w:val="24"/>
          <w:szCs w:val="24"/>
          <w:lang w:val="es-MX"/>
        </w:rPr>
      </w:pPr>
      <w:r w:rsidRPr="008D3B52">
        <w:rPr>
          <w:rFonts w:ascii="Book Antiqua" w:hAnsi="Book Antiqua" w:cs="Times New Roman"/>
          <w:color w:val="000000" w:themeColor="text1"/>
          <w:sz w:val="24"/>
          <w:szCs w:val="24"/>
          <w:lang w:val="es-MX"/>
        </w:rPr>
        <w:t xml:space="preserve">Talib, 2022, </w:t>
      </w:r>
      <w:r w:rsidRPr="008D3B52">
        <w:rPr>
          <w:rStyle w:val="Emphasis"/>
          <w:rFonts w:ascii="Book Antiqua" w:hAnsi="Book Antiqua" w:cs="Times New Roman"/>
          <w:bCs/>
          <w:color w:val="000000" w:themeColor="text1"/>
          <w:sz w:val="24"/>
          <w:szCs w:val="24"/>
          <w:lang w:val="es-MX"/>
        </w:rPr>
        <w:t>Rekonstruksi Hukum Adat dalam Pemilihan Kepala Desa</w:t>
      </w:r>
      <w:r w:rsidRPr="008D3B52">
        <w:rPr>
          <w:rFonts w:ascii="Book Antiqua" w:hAnsi="Book Antiqua" w:cs="Times New Roman"/>
          <w:color w:val="000000" w:themeColor="text1"/>
          <w:sz w:val="24"/>
          <w:szCs w:val="24"/>
          <w:lang w:val="es-MX"/>
        </w:rPr>
        <w:t>, Jurnal Konstitusi dan Hukum Adat, Vol. 5 No. 3</w:t>
      </w:r>
    </w:p>
    <w:p w:rsidR="00615757" w:rsidRDefault="00615757">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p>
    <w:p w:rsidR="00615757" w:rsidRDefault="00615757">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p>
    <w:p w:rsidR="00615757" w:rsidRDefault="00615757">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p>
    <w:p w:rsidR="00615757" w:rsidRDefault="00764150">
      <w:pPr>
        <w:pBdr>
          <w:top w:val="nil"/>
          <w:left w:val="nil"/>
          <w:bottom w:val="nil"/>
          <w:right w:val="nil"/>
          <w:between w:val="nil"/>
        </w:pBdr>
        <w:spacing w:after="120" w:line="240" w:lineRule="auto"/>
        <w:ind w:left="567" w:hanging="567"/>
        <w:jc w:val="both"/>
        <w:rPr>
          <w:rFonts w:ascii="Book Antiqua" w:eastAsia="Book Antiqua" w:hAnsi="Book Antiqua" w:cs="Book Antiqua"/>
          <w:b/>
          <w:color w:val="000000"/>
          <w:szCs w:val="22"/>
        </w:rPr>
      </w:pPr>
      <w:r>
        <w:rPr>
          <w:noProof/>
          <w:lang w:eastAsia="en-US" w:bidi="ar-SA"/>
        </w:rPr>
        <w:drawing>
          <wp:anchor distT="0" distB="0" distL="114300" distR="114300" simplePos="0" relativeHeight="251665408" behindDoc="0" locked="0" layoutInCell="1" allowOverlap="1">
            <wp:simplePos x="0" y="0"/>
            <wp:positionH relativeFrom="column">
              <wp:posOffset>422910</wp:posOffset>
            </wp:positionH>
            <wp:positionV relativeFrom="paragraph">
              <wp:posOffset>373380</wp:posOffset>
            </wp:positionV>
            <wp:extent cx="5314950" cy="1352550"/>
            <wp:effectExtent l="0" t="0" r="0" b="0"/>
            <wp:wrapNone/>
            <wp:docPr id="21" name="image6.jpg" descr="E:\FileKu\JURNAL FH UNPATTI\PAMALI\Conflict of Interest_PAMALI.jpg"/>
            <wp:cNvGraphicFramePr/>
            <a:graphic xmlns:a="http://schemas.openxmlformats.org/drawingml/2006/main">
              <a:graphicData uri="http://schemas.openxmlformats.org/drawingml/2006/picture">
                <pic:pic xmlns:pic="http://schemas.openxmlformats.org/drawingml/2006/picture">
                  <pic:nvPicPr>
                    <pic:cNvPr id="0" name="image6.jpg" descr="E:\FileKu\JURNAL FH UNPATTI\PAMALI\Conflict of Interest_PAMALI.jpg"/>
                    <pic:cNvPicPr preferRelativeResize="0"/>
                  </pic:nvPicPr>
                  <pic:blipFill>
                    <a:blip r:embed="rId20"/>
                    <a:srcRect/>
                    <a:stretch>
                      <a:fillRect/>
                    </a:stretch>
                  </pic:blipFill>
                  <pic:spPr>
                    <a:xfrm>
                      <a:off x="0" y="0"/>
                      <a:ext cx="5314950" cy="1352550"/>
                    </a:xfrm>
                    <a:prstGeom prst="rect">
                      <a:avLst/>
                    </a:prstGeom>
                    <a:ln/>
                  </pic:spPr>
                </pic:pic>
              </a:graphicData>
            </a:graphic>
          </wp:anchor>
        </w:drawing>
      </w:r>
    </w:p>
    <w:sectPr w:rsidR="00615757" w:rsidSect="001C668A">
      <w:footerReference w:type="even" r:id="rId21"/>
      <w:footerReference w:type="default" r:id="rId22"/>
      <w:headerReference w:type="first" r:id="rId23"/>
      <w:footerReference w:type="first" r:id="rId24"/>
      <w:pgSz w:w="11906" w:h="16838"/>
      <w:pgMar w:top="1134" w:right="1134" w:bottom="1134" w:left="1134" w:header="720" w:footer="13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988" w:rsidRDefault="00AF3988">
      <w:pPr>
        <w:spacing w:after="0" w:line="240" w:lineRule="auto"/>
      </w:pPr>
      <w:r>
        <w:separator/>
      </w:r>
    </w:p>
  </w:endnote>
  <w:endnote w:type="continuationSeparator" w:id="0">
    <w:p w:rsidR="00AF3988" w:rsidRDefault="00AF3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embedRegular r:id="rId1" w:fontKey="{9519A4D9-AAB2-4267-B2C4-5FE159071C0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7B01ECB-A608-403C-BC59-A1586BA1051E}"/>
    <w:embedBold r:id="rId3" w:fontKey="{9284E0AB-C642-4098-BFB5-17B31C1C1950}"/>
    <w:embedItalic r:id="rId4" w:fontKey="{FD199098-B982-496E-B992-81F5DE1C2963}"/>
    <w:embedBoldItalic r:id="rId5" w:fontKey="{34D3807C-D444-4217-8E8A-93D23D0BCC61}"/>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6" w:fontKey="{225734C9-66D9-4116-8285-6A31EDE15B00}"/>
    <w:embedBold r:id="rId7" w:fontKey="{AE0559B6-D27C-4073-B397-F218F3738D7E}"/>
    <w:embedItalic r:id="rId8" w:fontKey="{DF5527EE-E334-47AC-8F92-2454FBD5E30C}"/>
    <w:embedBoldItalic r:id="rId9" w:fontKey="{2F9A9A5F-3897-406D-8D42-3C1FF229ED13}"/>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0" w:fontKey="{B47CB355-3DD2-4F64-BAA1-9547193E22C3}"/>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1" w:fontKey="{5714EBD9-09F4-4A7B-B2C5-00C02BB492E9}"/>
  </w:font>
  <w:font w:name="Vrinda">
    <w:altName w:val="Courier New"/>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Light">
    <w:altName w:val="Arial"/>
    <w:panose1 w:val="020F0302020204030204"/>
    <w:charset w:val="00"/>
    <w:family w:val="swiss"/>
    <w:pitch w:val="variable"/>
    <w:sig w:usb0="E4002EFF" w:usb1="C000247B" w:usb2="00000009" w:usb3="00000000" w:csb0="000001FF" w:csb1="00000000"/>
    <w:embedRegular r:id="rId12" w:fontKey="{D0EAB156-ABFB-4820-A62E-34C2806619D7}"/>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3" w:fontKey="{C8F858FF-3899-4DF7-ADA9-B14CCF6582CB}"/>
    <w:embedItalic r:id="rId14" w:fontKey="{53AA421A-A456-433A-9B5B-8ECD6545678B}"/>
  </w:font>
  <w:font w:name="Pinyon Script">
    <w:charset w:val="00"/>
    <w:family w:val="auto"/>
    <w:pitch w:val="default"/>
    <w:embedRegular r:id="rId15" w:fontKey="{B3DBD5C9-8A8F-48BA-854A-64D46B64B1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57" w:rsidRDefault="000E1E8B">
    <w:pPr>
      <w:pBdr>
        <w:top w:val="single" w:sz="4" w:space="1" w:color="D9D9D9"/>
        <w:left w:val="nil"/>
        <w:bottom w:val="nil"/>
        <w:right w:val="nil"/>
        <w:between w:val="nil"/>
      </w:pBdr>
      <w:tabs>
        <w:tab w:val="center" w:pos="4680"/>
        <w:tab w:val="right" w:pos="9360"/>
        <w:tab w:val="left" w:pos="567"/>
      </w:tabs>
      <w:spacing w:after="120" w:line="240" w:lineRule="auto"/>
      <w:ind w:left="567" w:hanging="567"/>
      <w:rPr>
        <w:b/>
        <w:color w:val="000000"/>
        <w:szCs w:val="22"/>
      </w:rPr>
    </w:pPr>
    <w:r>
      <w:rPr>
        <w:rFonts w:ascii="Book Antiqua" w:eastAsia="Book Antiqua" w:hAnsi="Book Antiqua" w:cs="Book Antiqua"/>
        <w:b/>
        <w:color w:val="FF0000"/>
        <w:sz w:val="28"/>
      </w:rPr>
      <w:fldChar w:fldCharType="begin"/>
    </w:r>
    <w:r w:rsidR="00764150">
      <w:rPr>
        <w:rFonts w:ascii="Book Antiqua" w:eastAsia="Book Antiqua" w:hAnsi="Book Antiqua" w:cs="Book Antiqua"/>
        <w:b/>
        <w:color w:val="FF0000"/>
        <w:sz w:val="28"/>
      </w:rPr>
      <w:instrText>PAGE</w:instrText>
    </w:r>
    <w:r>
      <w:rPr>
        <w:rFonts w:ascii="Book Antiqua" w:eastAsia="Book Antiqua" w:hAnsi="Book Antiqua" w:cs="Book Antiqua"/>
        <w:b/>
        <w:color w:val="FF0000"/>
        <w:sz w:val="28"/>
      </w:rPr>
      <w:fldChar w:fldCharType="end"/>
    </w:r>
    <w:r w:rsidR="00764150">
      <w:rPr>
        <w:b/>
        <w:color w:val="000000"/>
        <w:szCs w:val="22"/>
      </w:rPr>
      <w:t xml:space="preserve">|  </w:t>
    </w:r>
    <w:r w:rsidR="00764150">
      <w:rPr>
        <w:b/>
        <w:color w:val="000000"/>
        <w:szCs w:val="22"/>
      </w:rPr>
      <w:tab/>
    </w:r>
  </w:p>
  <w:p w:rsidR="00615757" w:rsidRDefault="00615757">
    <w:pPr>
      <w:pBdr>
        <w:top w:val="nil"/>
        <w:left w:val="nil"/>
        <w:bottom w:val="nil"/>
        <w:right w:val="nil"/>
        <w:between w:val="nil"/>
      </w:pBdr>
      <w:tabs>
        <w:tab w:val="center" w:pos="4680"/>
        <w:tab w:val="right" w:pos="9360"/>
      </w:tabs>
      <w:spacing w:after="40" w:line="240" w:lineRule="auto"/>
      <w:jc w:val="right"/>
      <w:rPr>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57" w:rsidRDefault="000E1E8B">
    <w:pPr>
      <w:pBdr>
        <w:top w:val="single" w:sz="4" w:space="1" w:color="D9D9D9"/>
        <w:left w:val="nil"/>
        <w:bottom w:val="nil"/>
        <w:right w:val="nil"/>
        <w:between w:val="nil"/>
      </w:pBdr>
      <w:tabs>
        <w:tab w:val="center" w:pos="4680"/>
        <w:tab w:val="right" w:pos="9360"/>
        <w:tab w:val="left" w:pos="426"/>
      </w:tabs>
      <w:spacing w:before="120" w:after="0" w:line="240" w:lineRule="auto"/>
      <w:ind w:left="993" w:hanging="993"/>
      <w:jc w:val="both"/>
      <w:rPr>
        <w:rFonts w:ascii="Book Antiqua" w:eastAsia="Book Antiqua" w:hAnsi="Book Antiqua" w:cs="Book Antiqua"/>
        <w:color w:val="000000"/>
        <w:sz w:val="16"/>
        <w:szCs w:val="16"/>
      </w:rPr>
    </w:pPr>
    <w:r>
      <w:rPr>
        <w:rFonts w:ascii="Book Antiqua" w:eastAsia="Book Antiqua" w:hAnsi="Book Antiqua" w:cs="Book Antiqua"/>
        <w:b/>
        <w:color w:val="FFFFFF"/>
        <w:sz w:val="26"/>
        <w:szCs w:val="26"/>
        <w:highlight w:val="blue"/>
      </w:rPr>
      <w:fldChar w:fldCharType="begin"/>
    </w:r>
    <w:r w:rsidR="00764150">
      <w:rPr>
        <w:rFonts w:ascii="Book Antiqua" w:eastAsia="Book Antiqua" w:hAnsi="Book Antiqua" w:cs="Book Antiqua"/>
        <w:b/>
        <w:color w:val="FFFFFF"/>
        <w:sz w:val="26"/>
        <w:szCs w:val="26"/>
        <w:highlight w:val="blue"/>
      </w:rPr>
      <w:instrText>PAGE</w:instrText>
    </w:r>
    <w:r>
      <w:rPr>
        <w:rFonts w:ascii="Book Antiqua" w:eastAsia="Book Antiqua" w:hAnsi="Book Antiqua" w:cs="Book Antiqua"/>
        <w:b/>
        <w:color w:val="FFFFFF"/>
        <w:sz w:val="26"/>
        <w:szCs w:val="26"/>
        <w:highlight w:val="blue"/>
      </w:rPr>
      <w:fldChar w:fldCharType="separate"/>
    </w:r>
    <w:r w:rsidR="007262FC">
      <w:rPr>
        <w:rFonts w:ascii="Book Antiqua" w:eastAsia="Book Antiqua" w:hAnsi="Book Antiqua" w:cs="Book Antiqua"/>
        <w:b/>
        <w:noProof/>
        <w:color w:val="FFFFFF"/>
        <w:sz w:val="26"/>
        <w:szCs w:val="26"/>
        <w:highlight w:val="blue"/>
      </w:rPr>
      <w:t>1</w:t>
    </w:r>
    <w:r>
      <w:rPr>
        <w:rFonts w:ascii="Book Antiqua" w:eastAsia="Book Antiqua" w:hAnsi="Book Antiqua" w:cs="Book Antiqua"/>
        <w:b/>
        <w:color w:val="FFFFFF"/>
        <w:sz w:val="26"/>
        <w:szCs w:val="26"/>
        <w:highlight w:val="blue"/>
      </w:rPr>
      <w:fldChar w:fldCharType="end"/>
    </w:r>
    <w:r w:rsidR="00764150">
      <w:rPr>
        <w:b/>
        <w:color w:val="000000"/>
        <w:szCs w:val="22"/>
      </w:rPr>
      <w:t>|</w:t>
    </w:r>
    <w:r w:rsidR="00764150">
      <w:rPr>
        <w:b/>
        <w:color w:val="000000"/>
        <w:szCs w:val="22"/>
      </w:rPr>
      <w:tab/>
    </w:r>
    <w:hyperlink r:id="rId1">
      <w:r w:rsidR="00764150">
        <w:rPr>
          <w:rFonts w:ascii="Book Antiqua" w:eastAsia="Book Antiqua" w:hAnsi="Book Antiqua" w:cs="Book Antiqua"/>
          <w:color w:val="000000"/>
          <w:sz w:val="16"/>
          <w:szCs w:val="16"/>
        </w:rPr>
        <w:t>Josina A Y Wattimena</w:t>
      </w:r>
    </w:hyperlink>
    <w:r w:rsidR="00764150">
      <w:rPr>
        <w:rFonts w:ascii="Book Antiqua" w:eastAsia="Book Antiqua" w:hAnsi="Book Antiqua" w:cs="Book Antiqua"/>
        <w:color w:val="000000"/>
        <w:sz w:val="16"/>
        <w:szCs w:val="16"/>
      </w:rPr>
      <w:t>, Muchtar A H Labetubun. “</w:t>
    </w:r>
    <w:r w:rsidR="00764150">
      <w:rPr>
        <w:rFonts w:ascii="Book Antiqua" w:eastAsia="Book Antiqua" w:hAnsi="Book Antiqua" w:cs="Book Antiqua"/>
        <w:i/>
        <w:color w:val="000000"/>
        <w:sz w:val="16"/>
        <w:szCs w:val="16"/>
      </w:rPr>
      <w:t>Judul Artikel…</w:t>
    </w:r>
    <w:r w:rsidR="00764150">
      <w:rPr>
        <w:rFonts w:ascii="Book Antiqua" w:eastAsia="Book Antiqua" w:hAnsi="Book Antiqua" w:cs="Book Antiqua"/>
        <w:color w:val="000000"/>
        <w:sz w:val="16"/>
        <w:szCs w:val="16"/>
      </w:rPr>
      <w:t>”</w:t>
    </w:r>
  </w:p>
  <w:p w:rsidR="00615757" w:rsidRDefault="00764150">
    <w:pPr>
      <w:pBdr>
        <w:top w:val="single" w:sz="4" w:space="1" w:color="D9D9D9"/>
        <w:left w:val="nil"/>
        <w:bottom w:val="nil"/>
        <w:right w:val="nil"/>
        <w:between w:val="nil"/>
      </w:pBdr>
      <w:tabs>
        <w:tab w:val="center" w:pos="4680"/>
        <w:tab w:val="right" w:pos="9360"/>
        <w:tab w:val="left" w:pos="567"/>
      </w:tabs>
      <w:spacing w:after="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i/>
        <w:color w:val="000000"/>
        <w:sz w:val="16"/>
        <w:szCs w:val="16"/>
      </w:rPr>
      <w:t>PAMALI: Pattimura Magister Law Review</w:t>
    </w:r>
    <w:r>
      <w:rPr>
        <w:rFonts w:ascii="Book Antiqua" w:eastAsia="Book Antiqua" w:hAnsi="Book Antiqua" w:cs="Book Antiqua"/>
        <w:color w:val="000000"/>
        <w:sz w:val="16"/>
        <w:szCs w:val="16"/>
      </w:rPr>
      <w:t>, X (X) Tahun: X-XX</w:t>
    </w:r>
  </w:p>
  <w:p w:rsidR="00615757" w:rsidRDefault="00764150">
    <w:pPr>
      <w:pBdr>
        <w:top w:val="single" w:sz="4" w:space="1" w:color="D9D9D9"/>
        <w:left w:val="nil"/>
        <w:bottom w:val="nil"/>
        <w:right w:val="nil"/>
        <w:between w:val="nil"/>
      </w:pBdr>
      <w:tabs>
        <w:tab w:val="center" w:pos="4680"/>
        <w:tab w:val="right" w:pos="9360"/>
        <w:tab w:val="left" w:pos="567"/>
      </w:tabs>
      <w:spacing w:after="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E-ISSN: 2775-5649</w:t>
    </w:r>
  </w:p>
  <w:p w:rsidR="00615757" w:rsidRDefault="00764150">
    <w:pPr>
      <w:pBdr>
        <w:top w:val="single" w:sz="4" w:space="1" w:color="D9D9D9"/>
        <w:left w:val="nil"/>
        <w:bottom w:val="nil"/>
        <w:right w:val="nil"/>
        <w:between w:val="nil"/>
      </w:pBdr>
      <w:tabs>
        <w:tab w:val="center" w:pos="4680"/>
        <w:tab w:val="right" w:pos="9360"/>
        <w:tab w:val="left" w:pos="567"/>
      </w:tabs>
      <w:spacing w:after="120" w:line="240" w:lineRule="auto"/>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Publisher: </w:t>
    </w:r>
    <w:hyperlink r:id="rId2">
      <w:r>
        <w:rPr>
          <w:rFonts w:ascii="Book Antiqua" w:eastAsia="Book Antiqua" w:hAnsi="Book Antiqua" w:cs="Book Antiqua"/>
          <w:color w:val="000000"/>
          <w:sz w:val="16"/>
          <w:szCs w:val="16"/>
        </w:rPr>
        <w:t>Program Magister Ilmu Hukum Pascasarjana Universitas Pattimura</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57" w:rsidRDefault="00615757">
    <w:pPr>
      <w:tabs>
        <w:tab w:val="left" w:pos="567"/>
      </w:tabs>
      <w:spacing w:after="0" w:line="240" w:lineRule="auto"/>
      <w:ind w:left="567" w:hanging="567"/>
      <w:rPr>
        <w:rFonts w:ascii="Book Antiqua" w:eastAsia="Book Antiqua" w:hAnsi="Book Antiqua" w:cs="Book Antiqua"/>
        <w:b/>
        <w:i/>
        <w:color w:val="000000"/>
        <w:sz w:val="16"/>
        <w:szCs w:val="16"/>
      </w:rPr>
    </w:pPr>
  </w:p>
  <w:p w:rsidR="00615757" w:rsidRDefault="00764150">
    <w:pPr>
      <w:tabs>
        <w:tab w:val="left" w:pos="567"/>
      </w:tabs>
      <w:spacing w:after="120" w:line="240" w:lineRule="auto"/>
      <w:ind w:left="567" w:hanging="567"/>
      <w:rPr>
        <w:rFonts w:ascii="Book Antiqua" w:eastAsia="Book Antiqua" w:hAnsi="Book Antiqua" w:cs="Book Antiqua"/>
        <w:b/>
        <w:i/>
        <w:color w:val="000000"/>
        <w:sz w:val="16"/>
        <w:szCs w:val="16"/>
      </w:rPr>
    </w:pPr>
    <w:r>
      <w:rPr>
        <w:rFonts w:ascii="Book Antiqua" w:eastAsia="Book Antiqua" w:hAnsi="Book Antiqua" w:cs="Book Antiqua"/>
        <w:b/>
        <w:i/>
        <w:color w:val="000000"/>
        <w:sz w:val="16"/>
        <w:szCs w:val="16"/>
      </w:rPr>
      <w:tab/>
    </w:r>
  </w:p>
  <w:p w:rsidR="00615757" w:rsidRDefault="00615757">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i/>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988" w:rsidRDefault="00AF3988">
      <w:pPr>
        <w:spacing w:after="0" w:line="240" w:lineRule="auto"/>
      </w:pPr>
      <w:r>
        <w:separator/>
      </w:r>
    </w:p>
  </w:footnote>
  <w:footnote w:type="continuationSeparator" w:id="0">
    <w:p w:rsidR="00AF3988" w:rsidRDefault="00AF3988">
      <w:pPr>
        <w:spacing w:after="0" w:line="240" w:lineRule="auto"/>
      </w:pPr>
      <w:r>
        <w:continuationSeparator/>
      </w:r>
    </w:p>
  </w:footnote>
  <w:footnote w:id="1">
    <w:p w:rsidR="003443A8" w:rsidRPr="008170E2" w:rsidRDefault="003443A8" w:rsidP="00113D07">
      <w:pPr>
        <w:pStyle w:val="FootnoteText"/>
        <w:ind w:firstLine="426"/>
        <w:jc w:val="both"/>
        <w:rPr>
          <w:rFonts w:ascii="Book Antiqua" w:hAnsi="Book Antiqua" w:cs="Times New Roman"/>
          <w:lang w:val="es-MX"/>
        </w:rPr>
      </w:pPr>
      <w:r w:rsidRPr="008170E2">
        <w:rPr>
          <w:rStyle w:val="FootnoteReference"/>
          <w:rFonts w:ascii="Book Antiqua" w:hAnsi="Book Antiqua"/>
        </w:rPr>
        <w:footnoteRef/>
      </w:r>
      <w:r w:rsidRPr="008170E2">
        <w:rPr>
          <w:rFonts w:ascii="Book Antiqua" w:hAnsi="Book Antiqua" w:cs="Times New Roman"/>
          <w:lang w:val="es-MX"/>
        </w:rPr>
        <w:t xml:space="preserve"> Neneng Yani Yuningsih dan Valina Singka Subekti, </w:t>
      </w:r>
      <w:r w:rsidRPr="008170E2">
        <w:rPr>
          <w:rFonts w:ascii="Book Antiqua" w:hAnsi="Book Antiqua" w:cs="Times New Roman"/>
          <w:b/>
          <w:bCs/>
          <w:i/>
          <w:iCs/>
          <w:lang w:val="es-MX"/>
        </w:rPr>
        <w:t>Demokrasi dalam Pemilihan Kepala Desa Studi Kasus Desa Dengan Tipologi Tradisional, Transisional, dan Modern di Provinsi Jawa Barat Tahun 2008-2013</w:t>
      </w:r>
      <w:r w:rsidRPr="008170E2">
        <w:rPr>
          <w:rFonts w:ascii="Book Antiqua" w:hAnsi="Book Antiqua" w:cs="Times New Roman"/>
          <w:lang w:val="es-MX"/>
        </w:rPr>
        <w:t>, Jurnal Politik, V</w:t>
      </w:r>
      <w:r w:rsidR="008D3B52" w:rsidRPr="008170E2">
        <w:rPr>
          <w:rFonts w:ascii="Book Antiqua" w:hAnsi="Book Antiqua" w:cs="Times New Roman"/>
          <w:lang w:val="es-MX"/>
        </w:rPr>
        <w:t>ol. 1, No. 2, Februari 2016, h</w:t>
      </w:r>
      <w:r w:rsidRPr="008170E2">
        <w:rPr>
          <w:rFonts w:ascii="Book Antiqua" w:hAnsi="Book Antiqua" w:cs="Times New Roman"/>
          <w:lang w:val="es-MX"/>
        </w:rPr>
        <w:t>. 241</w:t>
      </w:r>
    </w:p>
  </w:footnote>
  <w:footnote w:id="2">
    <w:p w:rsidR="00615757" w:rsidRPr="008170E2" w:rsidRDefault="00764150" w:rsidP="00113D07">
      <w:pPr>
        <w:pBdr>
          <w:top w:val="nil"/>
          <w:left w:val="nil"/>
          <w:bottom w:val="nil"/>
          <w:right w:val="nil"/>
          <w:between w:val="nil"/>
        </w:pBdr>
        <w:spacing w:after="0" w:line="240" w:lineRule="auto"/>
        <w:ind w:firstLine="426"/>
        <w:jc w:val="both"/>
        <w:rPr>
          <w:rFonts w:ascii="Book Antiqua" w:eastAsia="Book Antiqua" w:hAnsi="Book Antiqua" w:cs="Book Antiqua"/>
          <w:sz w:val="20"/>
          <w:szCs w:val="20"/>
        </w:rPr>
      </w:pPr>
      <w:r w:rsidRPr="008170E2">
        <w:rPr>
          <w:rStyle w:val="FootnoteReference"/>
          <w:rFonts w:ascii="Book Antiqua" w:hAnsi="Book Antiqua"/>
          <w:sz w:val="20"/>
          <w:szCs w:val="20"/>
        </w:rPr>
        <w:footnoteRef/>
      </w:r>
      <w:r w:rsidRPr="008170E2">
        <w:rPr>
          <w:rFonts w:ascii="Book Antiqua" w:eastAsia="Book Antiqua" w:hAnsi="Book Antiqua" w:cs="Book Antiqua"/>
          <w:sz w:val="20"/>
          <w:szCs w:val="20"/>
        </w:rPr>
        <w:t xml:space="preserve"> Peter Mahmud Marzuki, </w:t>
      </w:r>
      <w:r w:rsidRPr="008170E2">
        <w:rPr>
          <w:rFonts w:ascii="Book Antiqua" w:eastAsia="Book Antiqua" w:hAnsi="Book Antiqua" w:cs="Book Antiqua"/>
          <w:i/>
          <w:sz w:val="20"/>
          <w:szCs w:val="20"/>
        </w:rPr>
        <w:t>Penelitian Hukum,</w:t>
      </w:r>
      <w:r w:rsidRPr="008170E2">
        <w:rPr>
          <w:rFonts w:ascii="Book Antiqua" w:eastAsia="Book Antiqua" w:hAnsi="Book Antiqua" w:cs="Book Antiqua"/>
          <w:sz w:val="20"/>
          <w:szCs w:val="20"/>
        </w:rPr>
        <w:t xml:space="preserve"> (Jakarta: Kencana, 2007), https://doi.org/340.072, h. 56.</w:t>
      </w:r>
    </w:p>
  </w:footnote>
  <w:footnote w:id="3">
    <w:p w:rsidR="00783F5E" w:rsidRPr="008170E2" w:rsidRDefault="00783F5E" w:rsidP="00113D07">
      <w:pPr>
        <w:pStyle w:val="FootnoteText"/>
        <w:ind w:firstLine="426"/>
        <w:jc w:val="both"/>
        <w:rPr>
          <w:rFonts w:ascii="Book Antiqua" w:hAnsi="Book Antiqua" w:cs="Times New Roman"/>
        </w:rPr>
      </w:pPr>
      <w:r w:rsidRPr="008170E2">
        <w:rPr>
          <w:rStyle w:val="FootnoteReference"/>
          <w:rFonts w:ascii="Book Antiqua" w:hAnsi="Book Antiqua"/>
        </w:rPr>
        <w:footnoteRef/>
      </w:r>
      <w:r w:rsidRPr="008170E2">
        <w:rPr>
          <w:rFonts w:ascii="Book Antiqua" w:hAnsi="Book Antiqua" w:cs="Times New Roman"/>
        </w:rPr>
        <w:t xml:space="preserve"> Rahail, 2021, </w:t>
      </w:r>
      <w:r w:rsidRPr="008170E2">
        <w:rPr>
          <w:rStyle w:val="Emphasis"/>
          <w:rFonts w:ascii="Book Antiqua" w:hAnsi="Book Antiqua" w:cs="Times New Roman"/>
          <w:bCs/>
        </w:rPr>
        <w:t>Hukum Adat Kei dan Relevansinya dalam Pemerintahan Desa</w:t>
      </w:r>
      <w:r w:rsidRPr="008170E2">
        <w:rPr>
          <w:rFonts w:ascii="Book Antiqua" w:hAnsi="Book Antiqua" w:cs="Times New Roman"/>
        </w:rPr>
        <w:t>, Jurnal Adat dan Hukum, Vol. 3 No. 2</w:t>
      </w:r>
    </w:p>
  </w:footnote>
  <w:footnote w:id="4">
    <w:p w:rsidR="00783F5E" w:rsidRPr="008170E2" w:rsidRDefault="00783F5E" w:rsidP="00113D07">
      <w:pPr>
        <w:pStyle w:val="FootnoteText"/>
        <w:ind w:firstLine="426"/>
        <w:jc w:val="both"/>
        <w:rPr>
          <w:rFonts w:ascii="Book Antiqua" w:hAnsi="Book Antiqua" w:cs="Times New Roman"/>
        </w:rPr>
      </w:pPr>
      <w:r w:rsidRPr="008170E2">
        <w:rPr>
          <w:rStyle w:val="FootnoteReference"/>
          <w:rFonts w:ascii="Book Antiqua" w:hAnsi="Book Antiqua"/>
        </w:rPr>
        <w:footnoteRef/>
      </w:r>
      <w:r w:rsidRPr="008170E2">
        <w:rPr>
          <w:rFonts w:ascii="Book Antiqua" w:hAnsi="Book Antiqua" w:cs="Times New Roman"/>
        </w:rPr>
        <w:t xml:space="preserve"> Mahkamah Konstitusi, </w:t>
      </w:r>
      <w:r w:rsidRPr="008170E2">
        <w:rPr>
          <w:rFonts w:ascii="Book Antiqua" w:hAnsi="Book Antiqua" w:cs="Times New Roman"/>
          <w:bCs/>
        </w:rPr>
        <w:t>Putusan Nomor 31/PUU-V/2007</w:t>
      </w:r>
    </w:p>
  </w:footnote>
  <w:footnote w:id="5">
    <w:p w:rsidR="00783F5E" w:rsidRPr="008170E2" w:rsidRDefault="00783F5E" w:rsidP="00113D07">
      <w:pPr>
        <w:pStyle w:val="FootnoteText"/>
        <w:ind w:firstLine="426"/>
        <w:jc w:val="both"/>
        <w:rPr>
          <w:rFonts w:ascii="Book Antiqua" w:hAnsi="Book Antiqua" w:cs="Times New Roman"/>
          <w:lang w:val="es-MX"/>
        </w:rPr>
      </w:pPr>
      <w:r w:rsidRPr="008170E2">
        <w:rPr>
          <w:rStyle w:val="FootnoteReference"/>
          <w:rFonts w:ascii="Book Antiqua" w:hAnsi="Book Antiqua"/>
        </w:rPr>
        <w:footnoteRef/>
      </w:r>
      <w:r w:rsidRPr="008170E2">
        <w:rPr>
          <w:rFonts w:ascii="Book Antiqua" w:hAnsi="Book Antiqua" w:cs="Times New Roman"/>
          <w:lang w:val="es-MX"/>
        </w:rPr>
        <w:t xml:space="preserve"> </w:t>
      </w:r>
      <w:r w:rsidRPr="008170E2">
        <w:rPr>
          <w:rFonts w:ascii="Book Antiqua" w:hAnsi="Book Antiqua" w:cs="Times New Roman"/>
          <w:color w:val="000000" w:themeColor="text1"/>
          <w:lang w:val="es-MX"/>
        </w:rPr>
        <w:t xml:space="preserve">Samalagi, 2021, </w:t>
      </w:r>
      <w:r w:rsidRPr="008170E2">
        <w:rPr>
          <w:rStyle w:val="Emphasis"/>
          <w:rFonts w:ascii="Book Antiqua" w:hAnsi="Book Antiqua" w:cs="Times New Roman"/>
          <w:bCs/>
          <w:color w:val="000000" w:themeColor="text1"/>
          <w:lang w:val="es-MX"/>
        </w:rPr>
        <w:t>Konflik Hukum Adat dan Demokrasi Desa</w:t>
      </w:r>
      <w:r w:rsidRPr="008170E2">
        <w:rPr>
          <w:rFonts w:ascii="Book Antiqua" w:hAnsi="Book Antiqua" w:cs="Times New Roman"/>
          <w:color w:val="000000" w:themeColor="text1"/>
          <w:lang w:val="es-MX"/>
        </w:rPr>
        <w:t>, Jurnal Hukum Adat Nusantara, Vol. 4 No. 1</w:t>
      </w:r>
    </w:p>
  </w:footnote>
  <w:footnote w:id="6">
    <w:p w:rsidR="00E175C3" w:rsidRPr="008170E2" w:rsidRDefault="00E175C3" w:rsidP="00113D07">
      <w:pPr>
        <w:pStyle w:val="FootnoteText"/>
        <w:ind w:firstLine="426"/>
        <w:jc w:val="both"/>
        <w:rPr>
          <w:rFonts w:ascii="Book Antiqua" w:hAnsi="Book Antiqua" w:cs="Times New Roman"/>
          <w:lang w:val="es-MX"/>
        </w:rPr>
      </w:pPr>
      <w:r w:rsidRPr="008170E2">
        <w:rPr>
          <w:rStyle w:val="FootnoteReference"/>
          <w:rFonts w:ascii="Book Antiqua" w:hAnsi="Book Antiqua"/>
        </w:rPr>
        <w:footnoteRef/>
      </w:r>
      <w:r w:rsidRPr="008170E2">
        <w:rPr>
          <w:rFonts w:ascii="Book Antiqua" w:hAnsi="Book Antiqua" w:cs="Times New Roman"/>
          <w:lang w:val="es-MX"/>
        </w:rPr>
        <w:t xml:space="preserve"> </w:t>
      </w:r>
      <w:r w:rsidRPr="008170E2">
        <w:rPr>
          <w:rFonts w:ascii="Book Antiqua" w:hAnsi="Book Antiqua" w:cs="Times New Roman"/>
          <w:color w:val="000000" w:themeColor="text1"/>
          <w:lang w:val="es-MX"/>
        </w:rPr>
        <w:t xml:space="preserve">Talib, 2022, </w:t>
      </w:r>
      <w:r w:rsidRPr="008170E2">
        <w:rPr>
          <w:rStyle w:val="Emphasis"/>
          <w:rFonts w:ascii="Book Antiqua" w:hAnsi="Book Antiqua" w:cs="Times New Roman"/>
          <w:bCs/>
          <w:color w:val="000000" w:themeColor="text1"/>
          <w:lang w:val="es-MX"/>
        </w:rPr>
        <w:t>Rekonstruksi Hukum Adat dalam Pemilihan Kepala Desa</w:t>
      </w:r>
      <w:r w:rsidRPr="008170E2">
        <w:rPr>
          <w:rFonts w:ascii="Book Antiqua" w:hAnsi="Book Antiqua" w:cs="Times New Roman"/>
          <w:color w:val="000000" w:themeColor="text1"/>
          <w:lang w:val="es-MX"/>
        </w:rPr>
        <w:t>, Jurnal Konstitusi dan Hukum Adat, Vol. 5 No. 3</w:t>
      </w:r>
    </w:p>
  </w:footnote>
  <w:footnote w:id="7">
    <w:p w:rsidR="00806BEC" w:rsidRPr="008170E2" w:rsidRDefault="00806BEC" w:rsidP="00113D07">
      <w:pPr>
        <w:pStyle w:val="FootnoteText"/>
        <w:ind w:firstLine="426"/>
        <w:jc w:val="both"/>
        <w:rPr>
          <w:rFonts w:ascii="Book Antiqua" w:hAnsi="Book Antiqua" w:cs="Times New Roman"/>
        </w:rPr>
      </w:pPr>
      <w:r w:rsidRPr="008170E2">
        <w:rPr>
          <w:rStyle w:val="FootnoteReference"/>
          <w:rFonts w:ascii="Book Antiqua" w:hAnsi="Book Antiqua"/>
        </w:rPr>
        <w:footnoteRef/>
      </w:r>
      <w:r w:rsidRPr="008170E2">
        <w:rPr>
          <w:rFonts w:ascii="Book Antiqua" w:hAnsi="Book Antiqua" w:cs="Times New Roman"/>
        </w:rPr>
        <w:t xml:space="preserve"> Syahrizal, 2021, </w:t>
      </w:r>
      <w:r w:rsidRPr="008170E2">
        <w:rPr>
          <w:rStyle w:val="Emphasis"/>
          <w:rFonts w:ascii="Book Antiqua" w:hAnsi="Book Antiqua" w:cs="Times New Roman"/>
          <w:bCs/>
        </w:rPr>
        <w:t>Hukum Adat dan Sistem Hukum Nasional</w:t>
      </w:r>
      <w:r w:rsidRPr="008170E2">
        <w:rPr>
          <w:rStyle w:val="Emphasis"/>
          <w:rFonts w:ascii="Book Antiqua" w:hAnsi="Book Antiqua" w:cs="Times New Roman"/>
        </w:rPr>
        <w:t>: Arah Integrasi</w:t>
      </w:r>
      <w:r w:rsidRPr="008170E2">
        <w:rPr>
          <w:rFonts w:ascii="Book Antiqua" w:hAnsi="Book Antiqua" w:cs="Times New Roman"/>
        </w:rPr>
        <w:t>, Jurnal Hukum Tata Negara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757" w:rsidRDefault="00615757">
    <w:pPr>
      <w:pBdr>
        <w:top w:val="nil"/>
        <w:left w:val="nil"/>
        <w:bottom w:val="nil"/>
        <w:right w:val="nil"/>
        <w:between w:val="nil"/>
      </w:pBdr>
      <w:tabs>
        <w:tab w:val="center" w:pos="4680"/>
        <w:tab w:val="right" w:pos="9360"/>
      </w:tabs>
      <w:spacing w:after="0" w:line="240" w:lineRule="auto"/>
      <w:rPr>
        <w:rFonts w:ascii="Pinyon Script" w:eastAsia="Pinyon Script" w:hAnsi="Pinyon Script" w:cs="Pinyon Script"/>
        <w:color w:val="000000"/>
        <w:sz w:val="56"/>
        <w:szCs w:val="56"/>
      </w:rPr>
    </w:pPr>
    <w:bookmarkStart w:id="4" w:name="_heading=h.30j0zll" w:colFirst="0" w:colLast="0"/>
    <w:bookmarkEnd w:id="4"/>
  </w:p>
  <w:p w:rsidR="00615757" w:rsidRDefault="00615757">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4C5E"/>
    <w:multiLevelType w:val="hybridMultilevel"/>
    <w:tmpl w:val="5E88232E"/>
    <w:lvl w:ilvl="0" w:tplc="1ABE50A0">
      <w:start w:val="1"/>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85627"/>
    <w:multiLevelType w:val="hybridMultilevel"/>
    <w:tmpl w:val="A74459F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D2D29D5"/>
    <w:multiLevelType w:val="hybridMultilevel"/>
    <w:tmpl w:val="88A6E236"/>
    <w:lvl w:ilvl="0" w:tplc="DDB02AC8">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3">
    <w:nsid w:val="0EAF10AF"/>
    <w:multiLevelType w:val="multilevel"/>
    <w:tmpl w:val="94E834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0EB2B92"/>
    <w:multiLevelType w:val="hybridMultilevel"/>
    <w:tmpl w:val="6C709B94"/>
    <w:lvl w:ilvl="0" w:tplc="D250D780">
      <w:start w:val="1"/>
      <w:numFmt w:val="decimal"/>
      <w:lvlText w:val="%1)"/>
      <w:lvlJc w:val="left"/>
      <w:pPr>
        <w:ind w:left="1353" w:hanging="360"/>
      </w:pPr>
      <w:rPr>
        <w:rFonts w:hint="default"/>
      </w:rPr>
    </w:lvl>
    <w:lvl w:ilvl="1" w:tplc="0E2C106C">
      <w:start w:val="1"/>
      <w:numFmt w:val="lowerLetter"/>
      <w:lvlText w:val="%2."/>
      <w:lvlJc w:val="left"/>
      <w:pPr>
        <w:ind w:left="2073" w:hanging="360"/>
      </w:pPr>
      <w:rPr>
        <w:rFonts w:hint="default"/>
      </w:r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
    <w:nsid w:val="13A25C6A"/>
    <w:multiLevelType w:val="hybridMultilevel"/>
    <w:tmpl w:val="5C8E2E5A"/>
    <w:lvl w:ilvl="0" w:tplc="9B86EC28">
      <w:start w:val="1"/>
      <w:numFmt w:val="lowerLetter"/>
      <w:lvlText w:val="%1."/>
      <w:lvlJc w:val="left"/>
      <w:pPr>
        <w:ind w:left="5180" w:hanging="360"/>
      </w:pPr>
      <w:rPr>
        <w:rFonts w:hint="default"/>
        <w:b w:val="0"/>
      </w:rPr>
    </w:lvl>
    <w:lvl w:ilvl="1" w:tplc="ADD2DAB8">
      <w:start w:val="1"/>
      <w:numFmt w:val="decimal"/>
      <w:lvlText w:val="(%2)"/>
      <w:lvlJc w:val="left"/>
      <w:pPr>
        <w:ind w:left="5220" w:hanging="360"/>
      </w:pPr>
      <w:rPr>
        <w:rFonts w:hint="default"/>
      </w:r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6">
    <w:nsid w:val="1C400768"/>
    <w:multiLevelType w:val="hybridMultilevel"/>
    <w:tmpl w:val="0DFE3B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2C63323"/>
    <w:multiLevelType w:val="hybridMultilevel"/>
    <w:tmpl w:val="EA4E702C"/>
    <w:lvl w:ilvl="0" w:tplc="11AC62FE">
      <w:start w:val="2"/>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7ED6E16"/>
    <w:multiLevelType w:val="hybridMultilevel"/>
    <w:tmpl w:val="08F6262A"/>
    <w:lvl w:ilvl="0" w:tplc="04090019">
      <w:start w:val="1"/>
      <w:numFmt w:val="lowerLetter"/>
      <w:lvlText w:val="%1."/>
      <w:lvlJc w:val="left"/>
      <w:pPr>
        <w:ind w:left="3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9A97643"/>
    <w:multiLevelType w:val="hybridMultilevel"/>
    <w:tmpl w:val="F9447272"/>
    <w:lvl w:ilvl="0" w:tplc="5302C974">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0">
    <w:nsid w:val="2B3307D6"/>
    <w:multiLevelType w:val="hybridMultilevel"/>
    <w:tmpl w:val="B6C2D708"/>
    <w:lvl w:ilvl="0" w:tplc="F348BB02">
      <w:start w:val="1"/>
      <w:numFmt w:val="decimal"/>
      <w:lvlText w:val="(%1)"/>
      <w:lvlJc w:val="left"/>
      <w:pPr>
        <w:ind w:left="1227" w:hanging="375"/>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1">
    <w:nsid w:val="2C0A308D"/>
    <w:multiLevelType w:val="hybridMultilevel"/>
    <w:tmpl w:val="9CBEBDE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22D2DA1"/>
    <w:multiLevelType w:val="hybridMultilevel"/>
    <w:tmpl w:val="4C48BA00"/>
    <w:lvl w:ilvl="0" w:tplc="10920368">
      <w:start w:val="1"/>
      <w:numFmt w:val="lowerLetter"/>
      <w:lvlText w:val="%1."/>
      <w:lvlJc w:val="left"/>
      <w:pPr>
        <w:ind w:left="1620" w:hanging="360"/>
      </w:pPr>
      <w:rPr>
        <w:b w:val="0"/>
        <w:bCs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325F159F"/>
    <w:multiLevelType w:val="hybridMultilevel"/>
    <w:tmpl w:val="5D7CD624"/>
    <w:lvl w:ilvl="0" w:tplc="73F4B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D402DE"/>
    <w:multiLevelType w:val="hybridMultilevel"/>
    <w:tmpl w:val="5E6CE928"/>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383C1459"/>
    <w:multiLevelType w:val="hybridMultilevel"/>
    <w:tmpl w:val="FFFFFFFF"/>
    <w:lvl w:ilvl="0" w:tplc="0409000F">
      <w:start w:val="1"/>
      <w:numFmt w:val="decimal"/>
      <w:lvlText w:val="%1."/>
      <w:lvlJc w:val="left"/>
      <w:pPr>
        <w:ind w:left="786" w:hanging="360"/>
      </w:pPr>
      <w:rPr>
        <w:rFonts w:cs="Times New Roman" w:hint="default"/>
      </w:rPr>
    </w:lvl>
    <w:lvl w:ilvl="1" w:tplc="DB32A536">
      <w:start w:val="1"/>
      <w:numFmt w:val="decimal"/>
      <w:lvlText w:val="(%2)"/>
      <w:lvlJc w:val="left"/>
      <w:pPr>
        <w:ind w:left="1506" w:hanging="360"/>
      </w:pPr>
      <w:rPr>
        <w:rFonts w:cs="Times New Roman" w:hint="default"/>
      </w:rPr>
    </w:lvl>
    <w:lvl w:ilvl="2" w:tplc="CACA1DB2">
      <w:start w:val="1"/>
      <w:numFmt w:val="decimal"/>
      <w:lvlText w:val="%3)"/>
      <w:lvlJc w:val="left"/>
      <w:pPr>
        <w:ind w:left="2406" w:hanging="360"/>
      </w:pPr>
      <w:rPr>
        <w:rFonts w:cs="Times New Roman" w:hint="default"/>
        <w:b w:val="0"/>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6">
    <w:nsid w:val="38AC6D1A"/>
    <w:multiLevelType w:val="hybridMultilevel"/>
    <w:tmpl w:val="C2107BE6"/>
    <w:lvl w:ilvl="0" w:tplc="C7CED228">
      <w:start w:val="1"/>
      <w:numFmt w:val="decimal"/>
      <w:lvlText w:val="%1)"/>
      <w:lvlJc w:val="left"/>
      <w:pPr>
        <w:ind w:left="1212" w:hanging="360"/>
      </w:pPr>
      <w:rPr>
        <w:rFonts w:ascii="Times New Roman" w:eastAsiaTheme="minorHAnsi" w:hAnsi="Times New Roman" w:cstheme="minorBidi"/>
      </w:rPr>
    </w:lvl>
    <w:lvl w:ilvl="1" w:tplc="04210019">
      <w:start w:val="1"/>
      <w:numFmt w:val="lowerLetter"/>
      <w:lvlText w:val="%2."/>
      <w:lvlJc w:val="left"/>
      <w:pPr>
        <w:ind w:left="1932" w:hanging="360"/>
      </w:pPr>
    </w:lvl>
    <w:lvl w:ilvl="2" w:tplc="0421001B">
      <w:start w:val="1"/>
      <w:numFmt w:val="lowerRoman"/>
      <w:lvlText w:val="%3."/>
      <w:lvlJc w:val="right"/>
      <w:pPr>
        <w:ind w:left="2652" w:hanging="180"/>
      </w:pPr>
    </w:lvl>
    <w:lvl w:ilvl="3" w:tplc="0421000F">
      <w:start w:val="1"/>
      <w:numFmt w:val="decimal"/>
      <w:lvlText w:val="%4."/>
      <w:lvlJc w:val="left"/>
      <w:pPr>
        <w:ind w:left="360" w:hanging="360"/>
      </w:pPr>
    </w:lvl>
    <w:lvl w:ilvl="4" w:tplc="04210019">
      <w:start w:val="1"/>
      <w:numFmt w:val="lowerLetter"/>
      <w:lvlText w:val="%5."/>
      <w:lvlJc w:val="left"/>
      <w:pPr>
        <w:ind w:left="4092" w:hanging="360"/>
      </w:pPr>
    </w:lvl>
    <w:lvl w:ilvl="5" w:tplc="0421001B">
      <w:start w:val="1"/>
      <w:numFmt w:val="lowerRoman"/>
      <w:lvlText w:val="%6."/>
      <w:lvlJc w:val="right"/>
      <w:pPr>
        <w:ind w:left="4812" w:hanging="180"/>
      </w:pPr>
    </w:lvl>
    <w:lvl w:ilvl="6" w:tplc="9A320324">
      <w:start w:val="1"/>
      <w:numFmt w:val="decimal"/>
      <w:lvlText w:val="%7."/>
      <w:lvlJc w:val="left"/>
      <w:pPr>
        <w:ind w:left="5532" w:hanging="360"/>
      </w:pPr>
      <w:rPr>
        <w:rFonts w:asciiTheme="majorBidi" w:eastAsia="Calibri" w:hAnsiTheme="majorBidi" w:cstheme="majorBidi"/>
      </w:rPr>
    </w:lvl>
    <w:lvl w:ilvl="7" w:tplc="04210019">
      <w:start w:val="1"/>
      <w:numFmt w:val="lowerLetter"/>
      <w:lvlText w:val="%8."/>
      <w:lvlJc w:val="left"/>
      <w:pPr>
        <w:ind w:left="6252" w:hanging="360"/>
      </w:pPr>
    </w:lvl>
    <w:lvl w:ilvl="8" w:tplc="0421001B">
      <w:start w:val="1"/>
      <w:numFmt w:val="lowerRoman"/>
      <w:lvlText w:val="%9."/>
      <w:lvlJc w:val="right"/>
      <w:pPr>
        <w:ind w:left="6972" w:hanging="180"/>
      </w:pPr>
    </w:lvl>
  </w:abstractNum>
  <w:abstractNum w:abstractNumId="17">
    <w:nsid w:val="3DA76E6A"/>
    <w:multiLevelType w:val="hybridMultilevel"/>
    <w:tmpl w:val="7B8E77D8"/>
    <w:lvl w:ilvl="0" w:tplc="0E866A1E">
      <w:start w:val="1"/>
      <w:numFmt w:val="lowerLetter"/>
      <w:lvlText w:val="%1."/>
      <w:lvlJc w:val="left"/>
      <w:pPr>
        <w:ind w:left="2520" w:hanging="360"/>
      </w:pPr>
      <w:rPr>
        <w:i w:val="0"/>
        <w:i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43903CA1"/>
    <w:multiLevelType w:val="hybridMultilevel"/>
    <w:tmpl w:val="544C6CA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46FF5F6E"/>
    <w:multiLevelType w:val="hybridMultilevel"/>
    <w:tmpl w:val="B330CC2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4ACE7ACA"/>
    <w:multiLevelType w:val="hybridMultilevel"/>
    <w:tmpl w:val="C65C56BA"/>
    <w:lvl w:ilvl="0" w:tplc="C08A1AD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BA07F02"/>
    <w:multiLevelType w:val="hybridMultilevel"/>
    <w:tmpl w:val="A8FEC20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FE412BB"/>
    <w:multiLevelType w:val="hybridMultilevel"/>
    <w:tmpl w:val="230E2914"/>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124C1D0">
      <w:start w:val="1"/>
      <w:numFmt w:val="decimal"/>
      <w:lvlText w:val="(%3)"/>
      <w:lvlJc w:val="left"/>
      <w:pPr>
        <w:ind w:left="786" w:hanging="360"/>
      </w:pPr>
      <w:rPr>
        <w:rFonts w:hint="default"/>
      </w:rPr>
    </w:lvl>
    <w:lvl w:ilvl="3" w:tplc="CE68F218">
      <w:start w:val="1"/>
      <w:numFmt w:val="decimal"/>
      <w:lvlText w:val="%4."/>
      <w:lvlJc w:val="left"/>
      <w:pPr>
        <w:ind w:left="3600" w:hanging="360"/>
      </w:pPr>
      <w:rPr>
        <w:rFonts w:hint="default"/>
      </w:rPr>
    </w:lvl>
    <w:lvl w:ilvl="4" w:tplc="E0A4A3E4">
      <w:start w:val="1"/>
      <w:numFmt w:val="upperLetter"/>
      <w:lvlText w:val="%5."/>
      <w:lvlJc w:val="left"/>
      <w:pPr>
        <w:ind w:left="4320" w:hanging="360"/>
      </w:pPr>
      <w:rPr>
        <w:rFonts w:hint="default"/>
      </w:rPr>
    </w:lvl>
    <w:lvl w:ilvl="5" w:tplc="FD30B8AC">
      <w:start w:val="1"/>
      <w:numFmt w:val="lowerLetter"/>
      <w:lvlText w:val="(%6)"/>
      <w:lvlJc w:val="left"/>
      <w:pPr>
        <w:ind w:left="5220" w:hanging="360"/>
      </w:pPr>
      <w:rPr>
        <w:rFonts w:hint="default"/>
      </w:rPr>
    </w:lvl>
    <w:lvl w:ilvl="6" w:tplc="4BD24042">
      <w:start w:val="2"/>
      <w:numFmt w:val="bullet"/>
      <w:lvlText w:val="-"/>
      <w:lvlJc w:val="left"/>
      <w:pPr>
        <w:ind w:left="786" w:hanging="360"/>
      </w:pPr>
      <w:rPr>
        <w:rFonts w:ascii="Book Antiqua" w:eastAsia="Times New Roman" w:hAnsi="Book Antiqua" w:cs="Calibri" w:hint="default"/>
        <w:color w:val="000000" w:themeColor="text1"/>
      </w:r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nsid w:val="52B23142"/>
    <w:multiLevelType w:val="hybridMultilevel"/>
    <w:tmpl w:val="BB3C68A6"/>
    <w:lvl w:ilvl="0" w:tplc="3124C1D0">
      <w:start w:val="1"/>
      <w:numFmt w:val="decimal"/>
      <w:lvlText w:val="(%1)"/>
      <w:lvlJc w:val="left"/>
      <w:pPr>
        <w:ind w:left="30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52D86003"/>
    <w:multiLevelType w:val="hybridMultilevel"/>
    <w:tmpl w:val="51B869A4"/>
    <w:lvl w:ilvl="0" w:tplc="509243E2">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36A6229"/>
    <w:multiLevelType w:val="hybridMultilevel"/>
    <w:tmpl w:val="4640611C"/>
    <w:lvl w:ilvl="0" w:tplc="D98C6BBA">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50F55E5"/>
    <w:multiLevelType w:val="hybridMultilevel"/>
    <w:tmpl w:val="4ED24214"/>
    <w:lvl w:ilvl="0" w:tplc="5C14EFD8">
      <w:start w:val="1"/>
      <w:numFmt w:val="lowerLetter"/>
      <w:lvlText w:val="%1."/>
      <w:lvlJc w:val="left"/>
      <w:pPr>
        <w:ind w:left="2340" w:hanging="360"/>
      </w:pPr>
      <w:rPr>
        <w:b w:val="0"/>
        <w:bCs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nsid w:val="559575B6"/>
    <w:multiLevelType w:val="hybridMultilevel"/>
    <w:tmpl w:val="18D4CDE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5A8D2AB7"/>
    <w:multiLevelType w:val="hybridMultilevel"/>
    <w:tmpl w:val="D31C918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F2256F7"/>
    <w:multiLevelType w:val="hybridMultilevel"/>
    <w:tmpl w:val="7F00C84A"/>
    <w:lvl w:ilvl="0" w:tplc="3E7ED504">
      <w:start w:val="4"/>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B56533"/>
    <w:multiLevelType w:val="hybridMultilevel"/>
    <w:tmpl w:val="ADDEBA66"/>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nsid w:val="65B75B1B"/>
    <w:multiLevelType w:val="hybridMultilevel"/>
    <w:tmpl w:val="2FCC34A8"/>
    <w:lvl w:ilvl="0" w:tplc="73702186">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C5118D"/>
    <w:multiLevelType w:val="multilevel"/>
    <w:tmpl w:val="2736C15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720" w:hanging="360"/>
      </w:pPr>
      <w:rPr>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lowerLetter"/>
      <w:lvlText w:val="(%7)"/>
      <w:lvlJc w:val="left"/>
      <w:pPr>
        <w:ind w:left="5040" w:hanging="360"/>
      </w:pPr>
      <w:rPr>
        <w:rFonts w:hint="default"/>
      </w:rPr>
    </w:lvl>
    <w:lvl w:ilvl="7">
      <w:start w:val="1"/>
      <w:numFmt w:val="bullet"/>
      <w:lvlText w:val="-"/>
      <w:lvlJc w:val="left"/>
      <w:pPr>
        <w:ind w:left="5760" w:hanging="360"/>
      </w:pPr>
      <w:rPr>
        <w:rFonts w:ascii="Times New Roman" w:eastAsia="Times New Roman" w:hAnsi="Times New Roman"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102F89"/>
    <w:multiLevelType w:val="hybridMultilevel"/>
    <w:tmpl w:val="EFFEA4F4"/>
    <w:lvl w:ilvl="0" w:tplc="B902F034">
      <w:start w:val="5"/>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7340F3"/>
    <w:multiLevelType w:val="hybridMultilevel"/>
    <w:tmpl w:val="FA563AE0"/>
    <w:lvl w:ilvl="0" w:tplc="2B3E3DA8">
      <w:start w:val="1"/>
      <w:numFmt w:val="lowerLetter"/>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9622B07"/>
    <w:multiLevelType w:val="multilevel"/>
    <w:tmpl w:val="F21CA5CA"/>
    <w:lvl w:ilvl="0">
      <w:start w:val="1"/>
      <w:numFmt w:val="decimal"/>
      <w:lvlText w:val="%1."/>
      <w:lvlJc w:val="left"/>
      <w:pPr>
        <w:ind w:left="720" w:hanging="360"/>
      </w:pPr>
      <w:rPr>
        <w:color w:val="0070C0"/>
        <w:sz w:val="24"/>
        <w:szCs w:val="24"/>
      </w:rPr>
    </w:lvl>
    <w:lvl w:ilvl="1">
      <w:start w:val="1"/>
      <w:numFmt w:val="upperLetter"/>
      <w:lvlText w:val="%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36">
    <w:nsid w:val="6CD27428"/>
    <w:multiLevelType w:val="hybridMultilevel"/>
    <w:tmpl w:val="14E85D76"/>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37">
    <w:nsid w:val="6E451E36"/>
    <w:multiLevelType w:val="hybridMultilevel"/>
    <w:tmpl w:val="1EAAC922"/>
    <w:lvl w:ilvl="0" w:tplc="A7502C58">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73350913"/>
    <w:multiLevelType w:val="hybridMultilevel"/>
    <w:tmpl w:val="EB387C1C"/>
    <w:lvl w:ilvl="0" w:tplc="CFD60386">
      <w:start w:val="2"/>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F14DAF"/>
    <w:multiLevelType w:val="hybridMultilevel"/>
    <w:tmpl w:val="83B08E1A"/>
    <w:lvl w:ilvl="0" w:tplc="1568BA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0">
    <w:nsid w:val="7B234989"/>
    <w:multiLevelType w:val="hybridMultilevel"/>
    <w:tmpl w:val="B1E4EB4A"/>
    <w:lvl w:ilvl="0" w:tplc="04090019">
      <w:start w:val="1"/>
      <w:numFmt w:val="low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1">
    <w:nsid w:val="7CFB0E89"/>
    <w:multiLevelType w:val="hybridMultilevel"/>
    <w:tmpl w:val="FED6016A"/>
    <w:lvl w:ilvl="0" w:tplc="8990C092">
      <w:start w:val="1"/>
      <w:numFmt w:val="decimal"/>
      <w:lvlText w:val="%1."/>
      <w:lvlJc w:val="left"/>
      <w:pPr>
        <w:ind w:left="786" w:hanging="360"/>
      </w:pPr>
      <w:rPr>
        <w:rFonts w:asciiTheme="majorBidi" w:eastAsiaTheme="minorHAnsi" w:hAnsiTheme="majorBidi" w:cstheme="majorBidi"/>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5"/>
  </w:num>
  <w:num w:numId="2">
    <w:abstractNumId w:val="3"/>
  </w:num>
  <w:num w:numId="3">
    <w:abstractNumId w:val="15"/>
  </w:num>
  <w:num w:numId="4">
    <w:abstractNumId w:val="16"/>
  </w:num>
  <w:num w:numId="5">
    <w:abstractNumId w:val="41"/>
  </w:num>
  <w:num w:numId="6">
    <w:abstractNumId w:val="36"/>
  </w:num>
  <w:num w:numId="7">
    <w:abstractNumId w:val="9"/>
  </w:num>
  <w:num w:numId="8">
    <w:abstractNumId w:val="2"/>
  </w:num>
  <w:num w:numId="9">
    <w:abstractNumId w:val="10"/>
  </w:num>
  <w:num w:numId="10">
    <w:abstractNumId w:val="39"/>
  </w:num>
  <w:num w:numId="11">
    <w:abstractNumId w:val="14"/>
  </w:num>
  <w:num w:numId="12">
    <w:abstractNumId w:val="7"/>
  </w:num>
  <w:num w:numId="13">
    <w:abstractNumId w:val="6"/>
  </w:num>
  <w:num w:numId="14">
    <w:abstractNumId w:val="30"/>
  </w:num>
  <w:num w:numId="15">
    <w:abstractNumId w:val="4"/>
  </w:num>
  <w:num w:numId="16">
    <w:abstractNumId w:val="22"/>
  </w:num>
  <w:num w:numId="17">
    <w:abstractNumId w:val="20"/>
  </w:num>
  <w:num w:numId="18">
    <w:abstractNumId w:val="0"/>
  </w:num>
  <w:num w:numId="19">
    <w:abstractNumId w:val="5"/>
  </w:num>
  <w:num w:numId="20">
    <w:abstractNumId w:val="23"/>
  </w:num>
  <w:num w:numId="21">
    <w:abstractNumId w:val="17"/>
  </w:num>
  <w:num w:numId="22">
    <w:abstractNumId w:val="34"/>
  </w:num>
  <w:num w:numId="23">
    <w:abstractNumId w:val="18"/>
  </w:num>
  <w:num w:numId="24">
    <w:abstractNumId w:val="26"/>
  </w:num>
  <w:num w:numId="25">
    <w:abstractNumId w:val="12"/>
  </w:num>
  <w:num w:numId="26">
    <w:abstractNumId w:val="40"/>
  </w:num>
  <w:num w:numId="27">
    <w:abstractNumId w:val="8"/>
  </w:num>
  <w:num w:numId="28">
    <w:abstractNumId w:val="11"/>
  </w:num>
  <w:num w:numId="29">
    <w:abstractNumId w:val="13"/>
  </w:num>
  <w:num w:numId="30">
    <w:abstractNumId w:val="38"/>
  </w:num>
  <w:num w:numId="31">
    <w:abstractNumId w:val="25"/>
  </w:num>
  <w:num w:numId="32">
    <w:abstractNumId w:val="37"/>
  </w:num>
  <w:num w:numId="33">
    <w:abstractNumId w:val="31"/>
  </w:num>
  <w:num w:numId="34">
    <w:abstractNumId w:val="1"/>
  </w:num>
  <w:num w:numId="35">
    <w:abstractNumId w:val="29"/>
  </w:num>
  <w:num w:numId="36">
    <w:abstractNumId w:val="27"/>
  </w:num>
  <w:num w:numId="37">
    <w:abstractNumId w:val="21"/>
  </w:num>
  <w:num w:numId="38">
    <w:abstractNumId w:val="33"/>
  </w:num>
  <w:num w:numId="39">
    <w:abstractNumId w:val="24"/>
  </w:num>
  <w:num w:numId="40">
    <w:abstractNumId w:val="28"/>
  </w:num>
  <w:num w:numId="41">
    <w:abstractNumId w:val="19"/>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15757"/>
    <w:rsid w:val="0001799D"/>
    <w:rsid w:val="000229FE"/>
    <w:rsid w:val="00044BD6"/>
    <w:rsid w:val="000479C0"/>
    <w:rsid w:val="00084F25"/>
    <w:rsid w:val="00096BB5"/>
    <w:rsid w:val="000A73CC"/>
    <w:rsid w:val="000C0242"/>
    <w:rsid w:val="000E1E8B"/>
    <w:rsid w:val="00107153"/>
    <w:rsid w:val="00113D07"/>
    <w:rsid w:val="00133AFB"/>
    <w:rsid w:val="001C668A"/>
    <w:rsid w:val="0028094F"/>
    <w:rsid w:val="002856AB"/>
    <w:rsid w:val="0029501E"/>
    <w:rsid w:val="00296A02"/>
    <w:rsid w:val="002D7202"/>
    <w:rsid w:val="003443A8"/>
    <w:rsid w:val="003F4A1E"/>
    <w:rsid w:val="00416355"/>
    <w:rsid w:val="0046631B"/>
    <w:rsid w:val="004F4596"/>
    <w:rsid w:val="00500602"/>
    <w:rsid w:val="00532A41"/>
    <w:rsid w:val="00615757"/>
    <w:rsid w:val="00632071"/>
    <w:rsid w:val="006945D7"/>
    <w:rsid w:val="006E13BC"/>
    <w:rsid w:val="00720955"/>
    <w:rsid w:val="007262FC"/>
    <w:rsid w:val="007561C3"/>
    <w:rsid w:val="00762CC5"/>
    <w:rsid w:val="00764150"/>
    <w:rsid w:val="00780066"/>
    <w:rsid w:val="00783204"/>
    <w:rsid w:val="00783F5E"/>
    <w:rsid w:val="00806BEC"/>
    <w:rsid w:val="008170E2"/>
    <w:rsid w:val="008D3B52"/>
    <w:rsid w:val="008D635C"/>
    <w:rsid w:val="008E4A94"/>
    <w:rsid w:val="00912C46"/>
    <w:rsid w:val="00941D9E"/>
    <w:rsid w:val="00997ADD"/>
    <w:rsid w:val="009C5841"/>
    <w:rsid w:val="00A166C3"/>
    <w:rsid w:val="00A86582"/>
    <w:rsid w:val="00AF3988"/>
    <w:rsid w:val="00BF73F2"/>
    <w:rsid w:val="00C02977"/>
    <w:rsid w:val="00C568A9"/>
    <w:rsid w:val="00C668CB"/>
    <w:rsid w:val="00CA23EA"/>
    <w:rsid w:val="00CC1819"/>
    <w:rsid w:val="00CC22E4"/>
    <w:rsid w:val="00D324C3"/>
    <w:rsid w:val="00D36229"/>
    <w:rsid w:val="00DF7847"/>
    <w:rsid w:val="00E05B3C"/>
    <w:rsid w:val="00E075B1"/>
    <w:rsid w:val="00E175C3"/>
    <w:rsid w:val="00E449CB"/>
    <w:rsid w:val="00E47AE0"/>
    <w:rsid w:val="00E71D77"/>
    <w:rsid w:val="00F273FB"/>
    <w:rsid w:val="00F518EA"/>
    <w:rsid w:val="00FA289B"/>
    <w:rsid w:val="00FD186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rPr>
      <w:szCs w:val="28"/>
      <w:lang w:bidi="bn-IN"/>
    </w:rPr>
  </w:style>
  <w:style w:type="paragraph" w:styleId="Heading1">
    <w:name w:val="heading 1"/>
    <w:next w:val="Normal"/>
    <w:link w:val="Heading1Ch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uiPriority w:val="9"/>
    <w:unhideWhenUsed/>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uiPriority w:val="9"/>
    <w:unhideWhenUsed/>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semiHidden/>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paragraph" w:styleId="Heading5">
    <w:name w:val="heading 5"/>
    <w:basedOn w:val="Normal"/>
    <w:next w:val="Normal"/>
    <w:uiPriority w:val="9"/>
    <w:semiHidden/>
    <w:unhideWhenUsed/>
    <w:qFormat/>
    <w:rsid w:val="001C668A"/>
    <w:pPr>
      <w:keepNext/>
      <w:keepLines/>
      <w:spacing w:before="220" w:after="40"/>
      <w:outlineLvl w:val="4"/>
    </w:pPr>
    <w:rPr>
      <w:b/>
      <w:szCs w:val="22"/>
    </w:rPr>
  </w:style>
  <w:style w:type="paragraph" w:styleId="Heading6">
    <w:name w:val="heading 6"/>
    <w:basedOn w:val="Normal"/>
    <w:next w:val="Normal"/>
    <w:uiPriority w:val="9"/>
    <w:semiHidden/>
    <w:unhideWhenUsed/>
    <w:qFormat/>
    <w:rsid w:val="001C668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1C668A"/>
    <w:tblPr>
      <w:tblCellMar>
        <w:top w:w="0" w:type="dxa"/>
        <w:left w:w="0" w:type="dxa"/>
        <w:bottom w:w="0" w:type="dxa"/>
        <w:right w:w="0" w:type="dxa"/>
      </w:tblCellMar>
    </w:tbl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fr"/>
    <w:uiPriority w:val="99"/>
    <w:qFormat/>
    <w:rsid w:val="00934130"/>
    <w:rPr>
      <w:vertAlign w:val="superscript"/>
    </w:rPr>
  </w:style>
  <w:style w:type="paragraph" w:styleId="ListParagraph">
    <w:name w:val="List Paragraph"/>
    <w:aliases w:val="Body of text,Body Text Char1,Char Char2,kepala,List Paragraph2,List Paragraph1,skripsi,Item2"/>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0">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3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paragraph" w:styleId="Subtitle">
    <w:name w:val="Subtitle"/>
    <w:basedOn w:val="Normal"/>
    <w:next w:val="Normal"/>
    <w:uiPriority w:val="11"/>
    <w:qFormat/>
    <w:rsid w:val="001C668A"/>
    <w:pPr>
      <w:keepNext/>
      <w:keepLines/>
      <w:spacing w:before="360" w:after="80"/>
    </w:pPr>
    <w:rPr>
      <w:rFonts w:ascii="Georgia" w:eastAsia="Georgia" w:hAnsi="Georgia" w:cs="Georgia"/>
      <w:i/>
      <w:color w:val="666666"/>
      <w:sz w:val="48"/>
      <w:szCs w:val="48"/>
    </w:rPr>
  </w:style>
  <w:style w:type="table" w:customStyle="1" w:styleId="a">
    <w:basedOn w:val="TableNormal"/>
    <w:rsid w:val="001C668A"/>
    <w:tblPr>
      <w:tblStyleRowBandSize w:val="1"/>
      <w:tblStyleColBandSize w:val="1"/>
    </w:tblPr>
  </w:style>
  <w:style w:type="table" w:customStyle="1" w:styleId="a0">
    <w:basedOn w:val="TableNormal"/>
    <w:rsid w:val="001C668A"/>
    <w:tblPr>
      <w:tblStyleRowBandSize w:val="1"/>
      <w:tblStyleColBandSize w:val="1"/>
    </w:tblPr>
  </w:style>
  <w:style w:type="character" w:customStyle="1" w:styleId="ListParagraphChar">
    <w:name w:val="List Paragraph Char"/>
    <w:aliases w:val="Body of text Char,Body Text Char1 Char,Char Char2 Char,kepala Char,List Paragraph2 Char,List Paragraph1 Char,skripsi Char,Item2 Char"/>
    <w:link w:val="ListParagraph"/>
    <w:uiPriority w:val="34"/>
    <w:qFormat/>
    <w:locked/>
    <w:rsid w:val="00762CC5"/>
    <w:rPr>
      <w:szCs w:val="28"/>
      <w:lang w:bidi="bn-IN"/>
    </w:rPr>
  </w:style>
  <w:style w:type="character" w:styleId="Strong">
    <w:name w:val="Strong"/>
    <w:basedOn w:val="DefaultParagraphFont"/>
    <w:uiPriority w:val="22"/>
    <w:qFormat/>
    <w:rsid w:val="00762CC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oi.org/10.47268/pamali.v4i1.XXXX" TargetMode="External"/><Relationship Id="rId17" Type="http://schemas.openxmlformats.org/officeDocument/2006/relationships/hyperlink" Target="https://creativecommons.org/licenses/by/4.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ativecommons.org/licenses/by/4.0/"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https://fhukum.unpatti.ac.id/jurnal/pamali/index" TargetMode="External"/><Relationship Id="rId19" Type="http://schemas.openxmlformats.org/officeDocument/2006/relationships/hyperlink" Target="https://doi.org/340.07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hyperlink" Target="https://pasca.unpatti.ac.id/" TargetMode="External"/><Relationship Id="rId1" Type="http://schemas.openxmlformats.org/officeDocument/2006/relationships/hyperlink" Target="https://sinta.ristekbrin.go.id/authors/detail?id=6710041&amp;view=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g5rQOwhNXzVrYi7cXjyB6wfBOQ==">CgMxLjAyCGguZ2pkZ3hzMgloLjMwajB6bGw4AHIhMWNPcF9TT0FWbXQ3QXRNQ0p2U0tlbnZRU3hpeEpZMmF5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11</Pages>
  <Words>4941</Words>
  <Characters>28167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ACER</cp:lastModifiedBy>
  <cp:revision>37</cp:revision>
  <dcterms:created xsi:type="dcterms:W3CDTF">2025-01-21T05:19:00Z</dcterms:created>
  <dcterms:modified xsi:type="dcterms:W3CDTF">2025-08-04T14:08:00Z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